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2BA03F3C" w:rsidR="0025617A" w:rsidRPr="005947F1" w:rsidRDefault="00CE056E" w:rsidP="00C001F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 w:rsidR="005947F1">
        <w:rPr>
          <w:rFonts w:asciiTheme="minorHAnsi" w:hAnsiTheme="minorHAnsi" w:cs="Arial"/>
          <w:sz w:val="40"/>
          <w:lang w:val="en-US"/>
        </w:rPr>
        <w:t>/RFC-Proposal</w:t>
      </w:r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5749CF7A" w:rsidR="00CE056E" w:rsidRPr="005947F1" w:rsidRDefault="00A15DF2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>R</w:t>
            </w:r>
            <w:r w:rsidR="0093718A">
              <w:rPr>
                <w:rFonts w:asciiTheme="minorHAnsi" w:hAnsiTheme="minorHAnsi" w:cs="Arial"/>
                <w:sz w:val="22"/>
                <w:szCs w:val="22"/>
                <w:lang w:val="en-GB"/>
              </w:rPr>
              <w:t>T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>C-</w:t>
            </w:r>
            <w:r w:rsidR="00AC349B">
              <w:rPr>
                <w:rFonts w:asciiTheme="minorHAnsi" w:hAnsiTheme="minorHAnsi" w:cs="Arial"/>
                <w:sz w:val="22"/>
                <w:szCs w:val="22"/>
                <w:lang w:val="en-GB"/>
              </w:rPr>
              <w:t>5</w:t>
            </w:r>
            <w:r w:rsidR="000A69EA">
              <w:rPr>
                <w:rFonts w:asciiTheme="minorHAnsi" w:hAnsiTheme="minorHAnsi" w:cs="Arial"/>
                <w:sz w:val="22"/>
                <w:szCs w:val="22"/>
                <w:lang w:val="el-GR"/>
              </w:rPr>
              <w:t>4494</w:t>
            </w:r>
            <w:r w:rsidR="005947F1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r w:rsidR="005947F1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RFC_NCTS_0163</w:t>
            </w:r>
            <w:r w:rsidR="005947F1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 (RTC-</w:t>
            </w:r>
            <w:r w:rsidR="005947F1">
              <w:rPr>
                <w:rFonts w:asciiTheme="minorHAnsi" w:hAnsiTheme="minorHAnsi" w:cs="Arial"/>
                <w:sz w:val="22"/>
                <w:szCs w:val="22"/>
                <w:lang w:val="en-GB"/>
              </w:rPr>
              <w:t>5449</w:t>
            </w:r>
            <w:r w:rsidR="001D0107">
              <w:rPr>
                <w:rFonts w:asciiTheme="minorHAnsi" w:hAnsiTheme="minorHAnsi" w:cs="Arial"/>
                <w:sz w:val="22"/>
                <w:szCs w:val="22"/>
                <w:lang w:val="en-GB"/>
              </w:rPr>
              <w:t>4</w:t>
            </w:r>
            <w:r w:rsidR="005947F1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)</w:t>
            </w:r>
            <w:r w:rsidR="005947F1"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3916F32F" w:rsidR="00FE4EC9" w:rsidRPr="000A69EA" w:rsidRDefault="00AC349B" w:rsidP="00D140AB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l-GR"/>
              </w:rPr>
            </w:pPr>
            <w:r w:rsidRPr="00AC349B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IM</w:t>
            </w:r>
            <w:r w:rsidR="000A69EA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l-GR"/>
              </w:rPr>
              <w:t>448239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78C813C9" w:rsidR="00EE7CA2" w:rsidRPr="00421ECB" w:rsidRDefault="00AC349B" w:rsidP="00E92DD1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NA-NO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2CB3B894" w:rsidR="00CE056E" w:rsidRPr="003E3825" w:rsidRDefault="00830203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E3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NCTS </w:t>
            </w:r>
            <w:r w:rsidR="005B5926" w:rsidRPr="003E3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 P5 (DDNTA-v05.1</w:t>
            </w:r>
            <w:r w:rsidR="00AA1C3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</w:t>
            </w:r>
            <w:r w:rsidR="005A583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5A5833" w:rsidRPr="005A583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="005B5926" w:rsidRPr="003E3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– CSE-v51.</w:t>
            </w:r>
            <w:r w:rsidR="00AA1C3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</w:t>
            </w:r>
            <w:r w:rsidR="004D30F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5B5926" w:rsidRPr="003E3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0)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7777777" w:rsidR="00FE4EC9" w:rsidRPr="002337D9" w:rsidRDefault="002337D9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Medium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E601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E601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0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bookmarkStart w:id="1" w:name="Critical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E601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E601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3643E4">
        <w:trPr>
          <w:trHeight w:val="1796"/>
        </w:trPr>
        <w:tc>
          <w:tcPr>
            <w:tcW w:w="3085" w:type="dxa"/>
            <w:shd w:val="clear" w:color="auto" w:fill="D9D9D9"/>
          </w:tcPr>
          <w:p w14:paraId="70DDD289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79DF0AB0" w:rsidR="003643E4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cs="Arial"/>
                <w:b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5.2pt;height:22.8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2337D9">
              <w:rPr>
                <w:rFonts w:cs="Arial"/>
                <w:b/>
              </w:rPr>
              <w:object w:dxaOrig="225" w:dyaOrig="225" w14:anchorId="041ACD7A">
                <v:shape id="_x0000_i1031" type="#_x0000_t75" style="width:195pt;height:22.8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Justification for Evolutive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36"/>
            </w:tblGrid>
            <w:tr w:rsidR="003643E4" w14:paraId="2DC98205" w14:textId="77777777" w:rsidTr="003643E4">
              <w:trPr>
                <w:trHeight w:val="916"/>
              </w:trPr>
              <w:tc>
                <w:tcPr>
                  <w:tcW w:w="6573" w:type="dxa"/>
                </w:tcPr>
                <w:p w14:paraId="3A672DEF" w14:textId="6F6AF995" w:rsidR="0088222C" w:rsidRDefault="00DA168D" w:rsidP="00AC349B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Enhancements in the </w:t>
                  </w:r>
                  <w:r w:rsidRPr="00DA168D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conversion resolution for the "Departure Transport Means"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. </w:t>
                  </w:r>
                  <w:r w:rsidR="002C52AA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Addition of a </w:t>
                  </w:r>
                  <w:r w:rsidR="0088222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Disclaimer for “#”</w:t>
                  </w:r>
                  <w:r w:rsidR="00801060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.</w:t>
                  </w:r>
                </w:p>
                <w:p w14:paraId="2D944FE3" w14:textId="6050D0F7" w:rsidR="00801060" w:rsidRDefault="00801060" w:rsidP="002C52AA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68DC964" w14:textId="77777777" w:rsidR="003643E4" w:rsidRPr="003643E4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4E601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4E601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4E601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4E601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Medium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4E601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4E601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4E601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4E601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57746342" w:rsidR="003643E4" w:rsidRPr="002337D9" w:rsidRDefault="00B7100B" w:rsidP="00B7100B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E601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E601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E601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E601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0154303B" w:rsidR="00BE1A5F" w:rsidRDefault="00BE1A5F" w:rsidP="00C001F9">
      <w:pPr>
        <w:rPr>
          <w:rFonts w:asciiTheme="minorHAnsi" w:hAnsiTheme="minorHAnsi" w:cs="Arial"/>
          <w:b/>
          <w:bCs/>
          <w:sz w:val="26"/>
          <w:szCs w:val="26"/>
          <w:lang w:val="en-US"/>
        </w:rPr>
      </w:pPr>
    </w:p>
    <w:p w14:paraId="15CB081A" w14:textId="2902778F" w:rsidR="00302C03" w:rsidRDefault="00302C03" w:rsidP="00C001F9">
      <w:pPr>
        <w:rPr>
          <w:rFonts w:asciiTheme="minorHAnsi" w:hAnsiTheme="minorHAnsi" w:cs="Arial"/>
          <w:b/>
          <w:bCs/>
          <w:sz w:val="26"/>
          <w:szCs w:val="26"/>
          <w:lang w:val="en-US"/>
        </w:rPr>
      </w:pPr>
    </w:p>
    <w:p w14:paraId="5EB16B12" w14:textId="77777777" w:rsidR="00302C03" w:rsidRPr="006F4E7B" w:rsidRDefault="00302C03" w:rsidP="00C001F9">
      <w:pPr>
        <w:rPr>
          <w:rFonts w:asciiTheme="minorHAnsi" w:hAnsiTheme="minorHAnsi" w:cs="Arial"/>
          <w:b/>
          <w:bCs/>
          <w:sz w:val="26"/>
          <w:szCs w:val="26"/>
          <w:lang w:val="en-US"/>
        </w:rPr>
      </w:pPr>
    </w:p>
    <w:p w14:paraId="33AC3781" w14:textId="6199D789" w:rsidR="0046158E" w:rsidRPr="00074158" w:rsidRDefault="00EB1D3E" w:rsidP="00C001F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5947F1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00C001F9">
        <w:tc>
          <w:tcPr>
            <w:tcW w:w="9747" w:type="dxa"/>
            <w:vAlign w:val="center"/>
          </w:tcPr>
          <w:p w14:paraId="70DA2C8C" w14:textId="00D3A07A" w:rsidR="0046158E" w:rsidRPr="00074158" w:rsidRDefault="000A69EA" w:rsidP="00C001F9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 w:rsidRPr="000A69E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NCTS-P5: (DDNTA-v05.14</w:t>
            </w:r>
            <w:r w:rsidR="005A5833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  <w:r w:rsidR="005A5833" w:rsidRPr="005A5833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1</w:t>
            </w:r>
            <w:r w:rsidRPr="000A69E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CSE-v51.6</w:t>
            </w:r>
            <w:r w:rsidR="004D30F8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  <w:r w:rsidRPr="000A69E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0): Update the conversion resolution for the "Departure Transport Means"</w:t>
            </w:r>
          </w:p>
        </w:tc>
      </w:tr>
      <w:tr w:rsidR="0046158E" w:rsidRPr="00074158" w14:paraId="759A9E8B" w14:textId="77777777" w:rsidTr="00C001F9">
        <w:tc>
          <w:tcPr>
            <w:tcW w:w="9747" w:type="dxa"/>
            <w:vAlign w:val="center"/>
          </w:tcPr>
          <w:p w14:paraId="272C87DE" w14:textId="77777777" w:rsidR="0088222C" w:rsidRDefault="00F1677A" w:rsidP="002576E3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20741B">
              <w:rPr>
                <w:rFonts w:asciiTheme="minorHAnsi" w:hAnsiTheme="minorHAnsi" w:cs="Arial"/>
                <w:color w:val="0070C0"/>
                <w:sz w:val="22"/>
                <w:szCs w:val="22"/>
              </w:rPr>
              <w:t>As per incident IM</w:t>
            </w:r>
            <w:r w:rsidR="000A69EA" w:rsidRPr="000A69EA">
              <w:rPr>
                <w:rFonts w:asciiTheme="minorHAnsi" w:hAnsiTheme="minorHAnsi" w:cs="Arial"/>
                <w:color w:val="0070C0"/>
                <w:sz w:val="22"/>
                <w:szCs w:val="22"/>
                <w:lang w:val="en-US"/>
              </w:rPr>
              <w:t>448239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>,</w:t>
            </w:r>
            <w:r w:rsidRPr="0020741B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raised by</w:t>
            </w:r>
            <w:r w:rsidR="00A57EE4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ITSM</w:t>
            </w:r>
            <w:r w:rsidRPr="0020741B">
              <w:rPr>
                <w:rFonts w:asciiTheme="minorHAnsi" w:hAnsiTheme="minorHAnsi" w:cs="Arial"/>
                <w:color w:val="0070C0"/>
                <w:sz w:val="22"/>
                <w:szCs w:val="22"/>
              </w:rPr>
              <w:t>,</w:t>
            </w:r>
            <w:r w:rsidR="00A57EE4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during the ieCA exercise,</w:t>
            </w:r>
            <w:r w:rsidRPr="00C3224A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 w:rsidR="00A57EE4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there is a need to enhance the upgrade </w:t>
            </w:r>
            <w:r w:rsidR="00DA168D">
              <w:rPr>
                <w:rFonts w:asciiTheme="minorHAnsi" w:hAnsiTheme="minorHAnsi" w:cs="Arial"/>
                <w:color w:val="0070C0"/>
                <w:sz w:val="22"/>
                <w:szCs w:val="22"/>
              </w:rPr>
              <w:t>re</w:t>
            </w:r>
            <w:r w:rsidR="00A57EE4">
              <w:rPr>
                <w:rFonts w:asciiTheme="minorHAnsi" w:hAnsiTheme="minorHAnsi" w:cs="Arial"/>
                <w:color w:val="0070C0"/>
                <w:sz w:val="22"/>
                <w:szCs w:val="22"/>
              </w:rPr>
              <w:t>solution in the NCTS Data Mapping file (</w:t>
            </w:r>
            <w:r w:rsidR="00A57EE4" w:rsidRPr="00A57EE4">
              <w:rPr>
                <w:rFonts w:asciiTheme="minorHAnsi" w:hAnsiTheme="minorHAnsi" w:cs="Arial"/>
                <w:color w:val="0070C0"/>
                <w:sz w:val="22"/>
                <w:szCs w:val="22"/>
              </w:rPr>
              <w:t>DMP Package-v5.6.0 SfA-v1.00</w:t>
            </w:r>
            <w:r w:rsidR="00A57EE4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) for the Data </w:t>
            </w:r>
            <w:r w:rsidR="00DA168D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Group </w:t>
            </w:r>
            <w:r w:rsidR="00A57EE4">
              <w:rPr>
                <w:rFonts w:asciiTheme="minorHAnsi" w:hAnsiTheme="minorHAnsi" w:cs="Arial"/>
                <w:color w:val="0070C0"/>
                <w:sz w:val="22"/>
                <w:szCs w:val="22"/>
              </w:rPr>
              <w:t>&lt;</w:t>
            </w:r>
            <w:r w:rsidR="00A57EE4" w:rsidRPr="00A57EE4">
              <w:rPr>
                <w:rFonts w:asciiTheme="minorHAnsi" w:hAnsiTheme="minorHAnsi" w:cs="Arial"/>
                <w:color w:val="0070C0"/>
                <w:sz w:val="22"/>
                <w:szCs w:val="22"/>
              </w:rPr>
              <w:t>CONSIGNMENT.DEPARTURE TRANSPORT MEANS</w:t>
            </w:r>
            <w:r w:rsidR="00A57EE4">
              <w:rPr>
                <w:rFonts w:asciiTheme="minorHAnsi" w:hAnsiTheme="minorHAnsi" w:cs="Arial"/>
                <w:color w:val="0070C0"/>
                <w:sz w:val="22"/>
                <w:szCs w:val="22"/>
              </w:rPr>
              <w:t>&gt;</w:t>
            </w:r>
            <w:r w:rsidR="00DA168D">
              <w:rPr>
                <w:rFonts w:asciiTheme="minorHAnsi" w:hAnsiTheme="minorHAnsi" w:cs="Arial"/>
                <w:color w:val="0070C0"/>
                <w:sz w:val="22"/>
                <w:szCs w:val="22"/>
              </w:rPr>
              <w:t>.</w:t>
            </w:r>
            <w:r w:rsidR="00A57EE4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 w:rsidR="00DA168D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To avoid rejections on messages due to incorrect usage of “#” a declaimer should be added in the upgrade resolution. </w:t>
            </w:r>
          </w:p>
          <w:p w14:paraId="47B493E5" w14:textId="497FB2F6" w:rsidR="002576E3" w:rsidRPr="00074158" w:rsidRDefault="00DA168D" w:rsidP="00EE14BD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>The changes will be applied on the latest version of the Data Mapping (</w:t>
            </w:r>
            <w:r w:rsidRPr="00A57EE4">
              <w:rPr>
                <w:rFonts w:asciiTheme="minorHAnsi" w:hAnsiTheme="minorHAnsi" w:cs="Arial"/>
                <w:color w:val="0070C0"/>
                <w:sz w:val="22"/>
                <w:szCs w:val="22"/>
              </w:rPr>
              <w:t>DMP Package-v5.6.0 SfA-v1.00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>).</w:t>
            </w:r>
          </w:p>
        </w:tc>
      </w:tr>
    </w:tbl>
    <w:p w14:paraId="47C12472" w14:textId="77777777" w:rsidR="005F7EF0" w:rsidRPr="00074158" w:rsidRDefault="005F7EF0" w:rsidP="00C001F9">
      <w:pPr>
        <w:rPr>
          <w:rFonts w:asciiTheme="minorHAnsi" w:hAnsiTheme="minorHAnsi" w:cs="Arial"/>
          <w:sz w:val="28"/>
          <w:szCs w:val="28"/>
        </w:rPr>
      </w:pPr>
    </w:p>
    <w:p w14:paraId="579FFD42" w14:textId="50691FE4" w:rsidR="005F7EF0" w:rsidRDefault="005F7EF0" w:rsidP="00C001F9">
      <w:pPr>
        <w:rPr>
          <w:rFonts w:asciiTheme="minorHAnsi" w:hAnsiTheme="minorHAnsi" w:cs="Arial"/>
        </w:rPr>
      </w:pPr>
    </w:p>
    <w:p w14:paraId="6BF946EA" w14:textId="55227E16" w:rsidR="008F345E" w:rsidRDefault="008F345E" w:rsidP="00C001F9">
      <w:pPr>
        <w:rPr>
          <w:rFonts w:asciiTheme="minorHAnsi" w:hAnsiTheme="minorHAnsi" w:cs="Arial"/>
        </w:rPr>
      </w:pPr>
    </w:p>
    <w:p w14:paraId="274BEE3B" w14:textId="43017417" w:rsidR="008F345E" w:rsidRDefault="008F345E" w:rsidP="00C001F9">
      <w:pPr>
        <w:rPr>
          <w:rFonts w:asciiTheme="minorHAnsi" w:hAnsiTheme="minorHAnsi" w:cs="Arial"/>
        </w:rPr>
      </w:pPr>
    </w:p>
    <w:p w14:paraId="29CF5F56" w14:textId="13893CF0" w:rsidR="002C52AA" w:rsidRDefault="002C52AA" w:rsidP="00C001F9">
      <w:pPr>
        <w:rPr>
          <w:rFonts w:asciiTheme="minorHAnsi" w:hAnsiTheme="minorHAnsi" w:cs="Arial"/>
        </w:rPr>
      </w:pPr>
    </w:p>
    <w:p w14:paraId="12F37CBC" w14:textId="2204FEF5" w:rsidR="002C52AA" w:rsidRDefault="002C52AA" w:rsidP="00C001F9">
      <w:pPr>
        <w:rPr>
          <w:rFonts w:asciiTheme="minorHAnsi" w:hAnsiTheme="minorHAnsi" w:cs="Arial"/>
        </w:rPr>
      </w:pPr>
    </w:p>
    <w:p w14:paraId="34B5BB7F" w14:textId="3AE6BD58" w:rsidR="002C52AA" w:rsidRDefault="002C52AA" w:rsidP="00C001F9">
      <w:pPr>
        <w:rPr>
          <w:rFonts w:asciiTheme="minorHAnsi" w:hAnsiTheme="minorHAnsi" w:cs="Arial"/>
        </w:rPr>
      </w:pPr>
    </w:p>
    <w:p w14:paraId="40FABA60" w14:textId="6DCCD3CF" w:rsidR="002C52AA" w:rsidRDefault="002C52AA" w:rsidP="00C001F9">
      <w:pPr>
        <w:rPr>
          <w:rFonts w:asciiTheme="minorHAnsi" w:hAnsiTheme="minorHAnsi" w:cs="Arial"/>
        </w:rPr>
      </w:pPr>
    </w:p>
    <w:p w14:paraId="65E68B5B" w14:textId="587D1645" w:rsidR="002C52AA" w:rsidRDefault="002C52AA" w:rsidP="00C001F9">
      <w:pPr>
        <w:rPr>
          <w:rFonts w:asciiTheme="minorHAnsi" w:hAnsiTheme="minorHAnsi" w:cs="Arial"/>
        </w:rPr>
      </w:pPr>
    </w:p>
    <w:p w14:paraId="51CC4AB4" w14:textId="255ABBFA" w:rsidR="002C52AA" w:rsidRDefault="002C52AA" w:rsidP="00C001F9">
      <w:pPr>
        <w:rPr>
          <w:rFonts w:asciiTheme="minorHAnsi" w:hAnsiTheme="minorHAnsi" w:cs="Arial"/>
        </w:rPr>
      </w:pPr>
    </w:p>
    <w:p w14:paraId="24EA1E78" w14:textId="449FA15C" w:rsidR="002C52AA" w:rsidRDefault="002C52AA" w:rsidP="00C001F9">
      <w:pPr>
        <w:rPr>
          <w:rFonts w:asciiTheme="minorHAnsi" w:hAnsiTheme="minorHAnsi" w:cs="Arial"/>
        </w:rPr>
      </w:pPr>
    </w:p>
    <w:p w14:paraId="3AFE1001" w14:textId="3FB8B813" w:rsidR="002C52AA" w:rsidRDefault="002C52AA" w:rsidP="00C001F9">
      <w:pPr>
        <w:rPr>
          <w:rFonts w:asciiTheme="minorHAnsi" w:hAnsiTheme="minorHAnsi" w:cs="Arial"/>
        </w:rPr>
      </w:pPr>
    </w:p>
    <w:p w14:paraId="2C7A9635" w14:textId="75E138E8" w:rsidR="002C52AA" w:rsidRDefault="002C52AA" w:rsidP="00C001F9">
      <w:pPr>
        <w:rPr>
          <w:rFonts w:asciiTheme="minorHAnsi" w:hAnsiTheme="minorHAnsi" w:cs="Arial"/>
        </w:rPr>
      </w:pPr>
    </w:p>
    <w:p w14:paraId="402500D1" w14:textId="77777777" w:rsidR="00C252C1" w:rsidRDefault="00C252C1" w:rsidP="00C001F9">
      <w:pPr>
        <w:rPr>
          <w:rFonts w:asciiTheme="minorHAnsi" w:hAnsiTheme="minorHAnsi" w:cs="Arial"/>
        </w:rPr>
      </w:pPr>
    </w:p>
    <w:p w14:paraId="015C00A9" w14:textId="25555C85" w:rsidR="0005709F" w:rsidRPr="00074158" w:rsidRDefault="005F7EF0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lastRenderedPageBreak/>
        <w:t xml:space="preserve">Section 2: </w:t>
      </w:r>
      <w:r w:rsidR="00384782">
        <w:rPr>
          <w:rFonts w:asciiTheme="minorHAnsi" w:hAnsiTheme="minorHAnsi" w:cs="Arial"/>
          <w:b/>
          <w:bCs/>
          <w:sz w:val="28"/>
          <w:szCs w:val="28"/>
        </w:rPr>
        <w:t>Problem statement</w:t>
      </w:r>
    </w:p>
    <w:p w14:paraId="19A2D040" w14:textId="65EE90FD" w:rsidR="003D4A7A" w:rsidRPr="00074158" w:rsidRDefault="003D4A7A" w:rsidP="00D140AB">
      <w:pPr>
        <w:keepNext/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343"/>
      </w:tblGrid>
      <w:tr w:rsidR="003D4A7A" w:rsidRPr="00074158" w14:paraId="482A54D6" w14:textId="77777777" w:rsidTr="4516C153">
        <w:trPr>
          <w:trHeight w:val="1222"/>
        </w:trPr>
        <w:tc>
          <w:tcPr>
            <w:tcW w:w="10343" w:type="dxa"/>
          </w:tcPr>
          <w:p w14:paraId="2A8E03BF" w14:textId="3C1D7A89" w:rsidR="004C179C" w:rsidRDefault="00B042C0" w:rsidP="00B54EB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In </w:t>
            </w:r>
            <w:r w:rsidR="002B2610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the </w:t>
            </w:r>
            <w:r w:rsidR="00B54EBB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latest </w:t>
            </w:r>
            <w:r w:rsidR="002B2610">
              <w:rPr>
                <w:rFonts w:asciiTheme="minorHAnsi" w:hAnsiTheme="minorHAnsi" w:cs="Arial"/>
                <w:sz w:val="22"/>
                <w:szCs w:val="22"/>
                <w:lang w:val="en-US"/>
              </w:rPr>
              <w:t>version of the</w:t>
            </w:r>
            <w:r w:rsidR="0088222C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r w:rsidR="0088222C" w:rsidRPr="0088222C">
              <w:rPr>
                <w:rFonts w:asciiTheme="minorHAnsi" w:hAnsiTheme="minorHAnsi" w:cs="Arial"/>
                <w:sz w:val="22"/>
                <w:szCs w:val="22"/>
                <w:lang w:val="en-US"/>
              </w:rPr>
              <w:t>NCTS Data Mapping file</w:t>
            </w:r>
            <w:r w:rsidR="00801060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r w:rsidR="0088222C" w:rsidRPr="0088222C">
              <w:rPr>
                <w:rFonts w:asciiTheme="minorHAnsi" w:hAnsiTheme="minorHAnsi" w:cs="Arial"/>
                <w:sz w:val="22"/>
                <w:szCs w:val="22"/>
                <w:lang w:val="en-US"/>
              </w:rPr>
              <w:t>(DMP Package-v5.6.0 SfA-v1.00)</w:t>
            </w:r>
            <w:r w:rsidR="002B2610"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r w:rsidR="00F13384">
              <w:rPr>
                <w:rFonts w:asciiTheme="minorHAnsi" w:hAnsiTheme="minorHAnsi" w:cs="Arial"/>
                <w:sz w:val="22"/>
                <w:szCs w:val="22"/>
              </w:rPr>
              <w:t>the D</w:t>
            </w:r>
            <w:r w:rsidR="002B2610">
              <w:rPr>
                <w:rFonts w:asciiTheme="minorHAnsi" w:hAnsiTheme="minorHAnsi" w:cs="Arial"/>
                <w:sz w:val="22"/>
                <w:szCs w:val="22"/>
              </w:rPr>
              <w:t xml:space="preserve">ata </w:t>
            </w:r>
            <w:r w:rsidR="00B54EBB">
              <w:rPr>
                <w:rFonts w:asciiTheme="minorHAnsi" w:hAnsiTheme="minorHAnsi" w:cs="Arial"/>
                <w:sz w:val="22"/>
                <w:szCs w:val="22"/>
              </w:rPr>
              <w:t>Group “</w:t>
            </w:r>
            <w:r w:rsidR="00B54EBB" w:rsidRPr="00D87352">
              <w:rPr>
                <w:rFonts w:asciiTheme="minorHAnsi" w:hAnsiTheme="minorHAnsi" w:cstheme="minorHAnsi"/>
                <w:sz w:val="22"/>
                <w:szCs w:val="22"/>
              </w:rPr>
              <w:t>CONSIGNMENT.DEPARTURE TRANSPORT MEANS</w:t>
            </w:r>
            <w:r w:rsidR="00B54EBB">
              <w:rPr>
                <w:rFonts w:asciiTheme="minorHAnsi" w:hAnsiTheme="minorHAnsi" w:cstheme="minorHAnsi"/>
                <w:sz w:val="22"/>
                <w:szCs w:val="22"/>
              </w:rPr>
              <w:t xml:space="preserve">” </w:t>
            </w:r>
            <w:r w:rsidR="00B54EBB">
              <w:rPr>
                <w:rFonts w:asciiTheme="minorHAnsi" w:hAnsiTheme="minorHAnsi" w:cs="Arial"/>
                <w:sz w:val="22"/>
                <w:szCs w:val="22"/>
              </w:rPr>
              <w:t xml:space="preserve">has the below resolution for upgrade in </w:t>
            </w:r>
            <w:r w:rsidR="007F5F68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="00B54EBB">
              <w:rPr>
                <w:rFonts w:asciiTheme="minorHAnsi" w:hAnsiTheme="minorHAnsi" w:cs="Arial"/>
                <w:sz w:val="22"/>
                <w:szCs w:val="22"/>
              </w:rPr>
              <w:t xml:space="preserve">common domain messages </w:t>
            </w:r>
            <w:r w:rsidR="00B54EBB">
              <w:rPr>
                <w:rFonts w:asciiTheme="minorHAnsi" w:hAnsiTheme="minorHAnsi" w:cstheme="minorHAnsi"/>
                <w:sz w:val="22"/>
                <w:szCs w:val="22"/>
              </w:rPr>
              <w:t xml:space="preserve">CD001C, CD003C, CD012C, CD038C, CD050C, CD115C and CC015C. </w:t>
            </w:r>
            <w:r w:rsidR="00404A98">
              <w:rPr>
                <w:rFonts w:asciiTheme="minorHAnsi" w:hAnsiTheme="minorHAnsi" w:cstheme="minorHAnsi"/>
                <w:sz w:val="22"/>
                <w:szCs w:val="22"/>
              </w:rPr>
              <w:t>The upgrade resolution is on the mapping of the Data Item “</w:t>
            </w:r>
            <w:r w:rsidR="00404A98" w:rsidRPr="00D87352">
              <w:rPr>
                <w:rFonts w:asciiTheme="minorHAnsi" w:hAnsiTheme="minorHAnsi" w:cstheme="minorHAnsi"/>
                <w:sz w:val="22"/>
                <w:szCs w:val="22"/>
              </w:rPr>
              <w:t>CONSIGNMENT.DEPARTURE TRANSPORT MEANS.Type of identification</w:t>
            </w:r>
            <w:r w:rsidR="00404A98"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  <w:p w14:paraId="1AA82159" w14:textId="77777777" w:rsidR="00B54EBB" w:rsidRDefault="00B54EBB" w:rsidP="00B54EB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141844" w14:textId="77777777" w:rsidR="00B54EBB" w:rsidRDefault="00B54EBB" w:rsidP="00B54EB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“No issue for Upgrade. </w:t>
            </w:r>
          </w:p>
          <w:p w14:paraId="00F3C6BE" w14:textId="77777777" w:rsidR="00B54EBB" w:rsidRDefault="00B54EBB" w:rsidP="00B54EB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31C18EE" w14:textId="77777777" w:rsidR="00B54EBB" w:rsidRDefault="00B54EBB" w:rsidP="00B54EB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An XSLT function will be created so: in case of road transport: (IF NCTS-P4 ‘HEADER.Identity of means of transport at departure’ includes the character ‘#’ used as separator between the truck plate and the trailer plate(s) THEN more than one iteration will be declared for NCTS-P5 ‘CONSIGNMENT- DEPARTURE TRANSPORT MEANS as described below. Furthermore, in this case the Data Item NCTS-P5 ‘CONSIGNMENT.Inland mode of transport’ = ‘3’: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o 1st iteration: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NCTS-P5 ‘CONSIGNMENT- DEPARTURE TRANSPORT MEANS.Identification number’ with all characters on the left of the first character ‘#’.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NCTS-P5 ‘CONSIGNMENT- DEPARTURE TRANSPORT MEANS.Type of identification’ = 30 (‘Registration number of the road vehicle)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NCTS-P5 ‘CONSIGNMENT- DEPARTURE TRANSPORT MEANS.Nationality’ will be mapped as with NCTS.P4. HEADER. Nationality of means of transport at departure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o2nd iteration: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NCTS-P5 ‘CONSIGNMENT- DEPARTURE TRANSPORT MEANS.Identification number’ with all characters on the right of the first character ‘#’ up to the second character ‘#’ or up to the end of the data item (in only one ‘#’ character exist).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NCTS-P5 ‘CONSIGNMENT- DEPARTURE TRANSPORT MEANS.Type of identification’ = 31 (‘Registration number of the road trailer)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o3rd iteration (optional- if more one ‘#’ exist)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NCTS-P5 ‘CONSIGNMENT- DEPARTURE TRANSPORT MEANS.Identification number’ with all characters on the right of the second character ‘#’.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NCTS-P5 ‘CONSIGNMENT- DEPARTURE TRANSPORT MEANS.Type of identification’ = 31 (‘Registration number of the road trailer) for the characters on the right of the character ‘#’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Up to three (3) iteration can be used. If more than two # characters are included, then the additional information after the third ‘#’ character will be lost.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 In case of rail transport, the function checks if &lt;HEADER.Identity of means of transport at departure (exp/trans)&gt; of NCTS P4 is present and at the same time if &lt;HEADER.Specific circumstance indicator&gt; is equal to "D" to assign to &lt;CONSIGNMENT-DEPARTURE TRANSPORT MEANS.Type of identification&gt; the value ‘21’ and NCTS-P5 ‘CONSIGNMENT.Inland mode of transport’ = ‘2’.</w:t>
            </w:r>
          </w:p>
          <w:p w14:paraId="4B7A3396" w14:textId="0272BF65" w:rsidR="00B54EBB" w:rsidRDefault="00B54EBB" w:rsidP="00B54EB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After the end of Transitional Period, the optionality of the Data item will be modified to REQUIRED.”</w:t>
            </w:r>
          </w:p>
          <w:p w14:paraId="07254383" w14:textId="3B9BA673" w:rsidR="007F5F68" w:rsidRDefault="007F5F68" w:rsidP="00B54EB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BF741E1" w14:textId="20B625E2" w:rsidR="007F5F68" w:rsidRPr="007F5F68" w:rsidRDefault="007F5F68" w:rsidP="007F5F6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4516C15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To avoid rejections on messages due to incorrect usage of “#” a d</w:t>
            </w:r>
            <w:r w:rsidR="00C252C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is</w:t>
            </w:r>
            <w:r w:rsidRPr="4516C15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claimer should be added in the upgrade resolution. </w:t>
            </w:r>
          </w:p>
          <w:p w14:paraId="6898C77F" w14:textId="43A4BDBC" w:rsidR="00B54EBB" w:rsidRPr="00E32B93" w:rsidRDefault="00B54EBB" w:rsidP="4516C153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</w:tbl>
    <w:p w14:paraId="1B057FB2" w14:textId="77777777" w:rsidR="008163F3" w:rsidRPr="00074158" w:rsidRDefault="008163F3" w:rsidP="00C001F9">
      <w:pP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</w:pPr>
    </w:p>
    <w:p w14:paraId="707B8A18" w14:textId="77777777" w:rsidR="003D4A7A" w:rsidRPr="00074158" w:rsidRDefault="003D4A7A" w:rsidP="00C001F9">
      <w:pPr>
        <w:rPr>
          <w:rFonts w:asciiTheme="minorHAnsi" w:hAnsiTheme="minorHAnsi" w:cs="Arial"/>
        </w:rPr>
      </w:pPr>
    </w:p>
    <w:p w14:paraId="1368EFA8" w14:textId="77777777" w:rsidR="000B0615" w:rsidRPr="00074158" w:rsidRDefault="000B0615" w:rsidP="000B0615">
      <w:pP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Analysis by CUST-DEV3 Development</w:t>
      </w:r>
    </w:p>
    <w:tbl>
      <w:tblPr>
        <w:tblW w:w="10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57"/>
      </w:tblGrid>
      <w:tr w:rsidR="000B0615" w:rsidRPr="006B1220" w14:paraId="1E4CB026" w14:textId="77777777" w:rsidTr="008F28EA">
        <w:trPr>
          <w:trHeight w:val="358"/>
        </w:trPr>
        <w:tc>
          <w:tcPr>
            <w:tcW w:w="10157" w:type="dxa"/>
          </w:tcPr>
          <w:p w14:paraId="3BBEB5AE" w14:textId="77777777" w:rsidR="000B0615" w:rsidRPr="006B1220" w:rsidRDefault="000B0615" w:rsidP="006F4E7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N/A</w:t>
            </w:r>
          </w:p>
        </w:tc>
      </w:tr>
    </w:tbl>
    <w:p w14:paraId="7C539C11" w14:textId="2E972905" w:rsidR="00801060" w:rsidRDefault="00801060" w:rsidP="000B0615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780D6D92" w14:textId="77777777" w:rsidR="00801060" w:rsidRDefault="00801060" w:rsidP="000B0615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588FA26C" w14:textId="77777777" w:rsidR="005947F1" w:rsidRPr="00074158" w:rsidRDefault="003D4A7A" w:rsidP="005947F1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 w:rsidR="005947F1"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p w14:paraId="20BF47F2" w14:textId="38741D7E" w:rsidR="009B4627" w:rsidRPr="00074158" w:rsidRDefault="009B4627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3D4A7A" w:rsidRPr="006B1220" w14:paraId="36098742" w14:textId="77777777" w:rsidTr="3C8ACDB4">
        <w:tc>
          <w:tcPr>
            <w:tcW w:w="9606" w:type="dxa"/>
          </w:tcPr>
          <w:p w14:paraId="47D9C708" w14:textId="4CCF440C" w:rsidR="004F5933" w:rsidRDefault="004F5933" w:rsidP="004F59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0103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="0088222C" w:rsidRPr="0088222C">
              <w:rPr>
                <w:rFonts w:asciiTheme="minorHAnsi" w:hAnsiTheme="minorHAnsi" w:cs="Arial"/>
                <w:b/>
                <w:sz w:val="22"/>
                <w:szCs w:val="22"/>
              </w:rPr>
              <w:t xml:space="preserve">NCTS Data Mapping file (DMP Package-v5.6.0 SfA-v1.00) </w:t>
            </w:r>
            <w:r w:rsidRPr="00964C1F">
              <w:rPr>
                <w:rFonts w:asciiTheme="minorHAnsi" w:hAnsiTheme="minorHAnsi" w:cs="Arial"/>
                <w:sz w:val="22"/>
                <w:szCs w:val="22"/>
              </w:rPr>
              <w:t>shall be corrected as follows</w:t>
            </w:r>
            <w:r w:rsidRPr="00964C1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(</w:t>
            </w:r>
            <w:r w:rsidR="00EE14BD" w:rsidRPr="00D23E8C">
              <w:rPr>
                <w:rFonts w:asciiTheme="minorHAnsi" w:hAnsiTheme="minorHAnsi" w:cs="Arial"/>
                <w:sz w:val="22"/>
                <w:szCs w:val="22"/>
              </w:rPr>
              <w:t xml:space="preserve">addition of </w:t>
            </w:r>
            <w:r w:rsidR="00EE14BD" w:rsidRPr="00FA5ABD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 xml:space="preserve">text highlighted in </w:t>
            </w:r>
            <w:r w:rsidR="00CE598D" w:rsidRPr="00FA5ABD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yellow</w:t>
            </w:r>
            <w:r w:rsidR="00CE598D">
              <w:rPr>
                <w:rFonts w:asciiTheme="minorHAnsi" w:hAnsiTheme="minorHAnsi" w:cs="Arial"/>
                <w:sz w:val="22"/>
                <w:szCs w:val="22"/>
              </w:rPr>
              <w:t>,</w:t>
            </w:r>
            <w:r w:rsidR="00CE598D" w:rsidRPr="00040103">
              <w:rPr>
                <w:rFonts w:asciiTheme="minorHAnsi" w:hAnsiTheme="minorHAnsi" w:cs="Arial"/>
                <w:sz w:val="22"/>
                <w:szCs w:val="22"/>
              </w:rPr>
              <w:t xml:space="preserve"> removal</w:t>
            </w:r>
            <w:r w:rsidRPr="00040103">
              <w:rPr>
                <w:rFonts w:asciiTheme="minorHAnsi" w:hAnsiTheme="minorHAnsi" w:cs="Arial"/>
                <w:sz w:val="22"/>
                <w:szCs w:val="22"/>
              </w:rPr>
              <w:t xml:space="preserve"> of </w:t>
            </w:r>
            <w:r w:rsidRPr="00040103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672615B" w14:textId="2D0DABE3" w:rsidR="00801060" w:rsidRDefault="00801060" w:rsidP="004F59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734CAE" w14:textId="6EBC1C2D" w:rsidR="00801060" w:rsidRDefault="00801060" w:rsidP="004F59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resolution for upgrade </w:t>
            </w:r>
            <w:r w:rsidR="00D8735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for the Data Group “</w:t>
            </w:r>
            <w:r w:rsidR="00D87352" w:rsidRPr="00D8735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CONSIGNMENT.DEPARTURE TRANSPORT MEANS</w:t>
            </w:r>
            <w:r w:rsidR="00D8735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”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should be enhanced as follows</w:t>
            </w:r>
            <w:r w:rsidR="00D87352">
              <w:rPr>
                <w:rFonts w:asciiTheme="minorHAnsi" w:hAnsiTheme="minorHAnsi" w:cstheme="minorHAnsi"/>
                <w:sz w:val="22"/>
                <w:szCs w:val="22"/>
              </w:rPr>
              <w:t>. The update</w:t>
            </w:r>
            <w:r w:rsidR="00B54EBB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D87352">
              <w:rPr>
                <w:rFonts w:asciiTheme="minorHAnsi" w:hAnsiTheme="minorHAnsi" w:cstheme="minorHAnsi"/>
                <w:sz w:val="22"/>
                <w:szCs w:val="22"/>
              </w:rPr>
              <w:t xml:space="preserve"> will be performed for the </w:t>
            </w:r>
            <w:r w:rsidR="006454E8">
              <w:rPr>
                <w:rFonts w:asciiTheme="minorHAnsi" w:hAnsiTheme="minorHAnsi" w:cstheme="minorHAnsi"/>
                <w:sz w:val="22"/>
                <w:szCs w:val="22"/>
              </w:rPr>
              <w:t xml:space="preserve">CC015C and for the common domain </w:t>
            </w:r>
            <w:r w:rsidR="00D87352">
              <w:rPr>
                <w:rFonts w:asciiTheme="minorHAnsi" w:hAnsiTheme="minorHAnsi" w:cstheme="minorHAnsi"/>
                <w:sz w:val="22"/>
                <w:szCs w:val="22"/>
              </w:rPr>
              <w:t xml:space="preserve">messages </w:t>
            </w:r>
            <w:r w:rsidR="006454E8">
              <w:rPr>
                <w:rFonts w:asciiTheme="minorHAnsi" w:hAnsiTheme="minorHAnsi" w:cstheme="minorHAnsi"/>
                <w:sz w:val="22"/>
                <w:szCs w:val="22"/>
              </w:rPr>
              <w:t>CD001C, CD003C,</w:t>
            </w:r>
            <w:r w:rsidR="00B54EB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54E8">
              <w:rPr>
                <w:rFonts w:asciiTheme="minorHAnsi" w:hAnsiTheme="minorHAnsi" w:cstheme="minorHAnsi"/>
                <w:sz w:val="22"/>
                <w:szCs w:val="22"/>
              </w:rPr>
              <w:t>CD012C, CD038C, CD050C, CD115C</w:t>
            </w:r>
            <w:r w:rsidR="00D87352">
              <w:rPr>
                <w:rFonts w:asciiTheme="minorHAnsi" w:hAnsiTheme="minorHAnsi" w:cstheme="minorHAnsi"/>
                <w:sz w:val="22"/>
                <w:szCs w:val="22"/>
              </w:rPr>
              <w:t xml:space="preserve"> in the mapping of the Data Item “</w:t>
            </w:r>
            <w:r w:rsidR="00D87352" w:rsidRPr="00D87352">
              <w:rPr>
                <w:rFonts w:asciiTheme="minorHAnsi" w:hAnsiTheme="minorHAnsi" w:cstheme="minorHAnsi"/>
                <w:sz w:val="22"/>
                <w:szCs w:val="22"/>
              </w:rPr>
              <w:t>CONSIGNMENT.DEPARTURE TRANSPORT MEANS.Type of identification</w:t>
            </w:r>
            <w:r w:rsidR="00D87352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 </w:t>
            </w:r>
          </w:p>
          <w:p w14:paraId="52EED343" w14:textId="77777777" w:rsidR="00801060" w:rsidRDefault="00801060" w:rsidP="004F59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4A390F" w14:textId="480975A7" w:rsidR="0005697F" w:rsidRDefault="0005697F" w:rsidP="008010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“</w:t>
            </w:r>
            <w:r w:rsidR="008010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No issue for Upgrade. </w:t>
            </w:r>
          </w:p>
          <w:p w14:paraId="1ED46A87" w14:textId="77777777" w:rsidR="0005697F" w:rsidRDefault="0005697F" w:rsidP="008010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9195526" w14:textId="77777777" w:rsidR="00AD1C70" w:rsidRDefault="00801060" w:rsidP="008010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An XSLT function will be created so: in case of road transport: (IF NCTS-P4 ‘HEADER.Identity of means of transport at departure’ includes the character ‘#’ used as separator between the truck plate and the trailer plate(s) THEN </w:t>
            </w:r>
            <w:r w:rsidR="0005697F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ore than one iteration will be declared for NCTS-P5 ‘CONSIGNMENT- DEPARTURE TRANSPORT MEANS as described below. Furthermore, in this case the Data Item NCTS-P5 ‘CONSIGNMENT.Inland mode of transport’ = ‘3’: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o 1st iteration: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NCTS-P5 ‘CONSIGNMENT- DEPARTURE TRANSPORT MEANS.Identification number’ with all characters on the left of the first character ‘#’.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NCTS-P5 ‘CONSIGNMENT- DEPARTURE TRANSPORT MEANS.Type of identification’ = 30 (‘Registration number of the road vehicle)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NCTS-P5 ‘CONSIGNMENT- DEPARTURE TRANSPORT MEANS.Nationality’ will be mapped as with NCTS.P4. HEADER. Nationality of means of transport at departure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o2nd iteration: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NCTS-P5 ‘CONSIGNMENT- DEPARTURE TRANSPORT MEANS.Identification number’ with all characters on the right of the first character ‘#’ up to the second character ‘#’ or up to the end of the data item (in only one ‘#’ character exist).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NCTS-P5 ‘CONSIGNMENT- DEPARTURE TRANSPORT MEANS.Type of identification’ = 31 (‘Registration number of the road trailer)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o3rd iteration (optional- if more one ‘#’ exist)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NCTS-P5 ‘CONSIGNMENT- DEPARTURE TRANSPORT MEANS.Identification number’ with all characters on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the right of the second character ‘#’.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NCTS-P5 ‘CONSIGNMENT- DEPARTURE TRANSPORT MEANS.Type of identification’ = 31 (‘Registration number of the road trailer) for the characters on the right of the character ‘#’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Up to three (3) iteration can be used. If more than two # characters are included, then the additional information after the third ‘#’ character will be lost.</w:t>
            </w:r>
          </w:p>
          <w:p w14:paraId="7171526B" w14:textId="77777777" w:rsidR="00AD1C70" w:rsidRDefault="00AD1C70" w:rsidP="008010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373C19E" w14:textId="77777777" w:rsidR="00AD1C70" w:rsidRDefault="00AD1C70" w:rsidP="00AD1C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8A4DCE6" w14:textId="1102DF7C" w:rsidR="002C6E08" w:rsidRPr="00963C3B" w:rsidRDefault="00AD1C70" w:rsidP="00AD1C7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3C3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highlight w:val="yellow"/>
              </w:rPr>
              <w:t xml:space="preserve">Note: </w:t>
            </w:r>
          </w:p>
          <w:p w14:paraId="7714A541" w14:textId="19E83767" w:rsidR="00010DB7" w:rsidRDefault="002C6E08" w:rsidP="00AD1C7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6E08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00"/>
              </w:rPr>
              <w:t># should only be used only as separator of truck/trailer plate numbers (</w:t>
            </w:r>
            <w:r w:rsidR="002D55BC" w:rsidRPr="002C6E08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00"/>
              </w:rPr>
              <w:t>e.g.</w:t>
            </w:r>
            <w:r w:rsidRPr="002C6E08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00"/>
              </w:rPr>
              <w:t xml:space="preserve"> shall not be the last or first character of the string). An extra check by the xslt function is implemented, so that no empty iteration of the Data Group &lt;CONSIGNMENT-DEPARTURE TRANSPORT MEANS</w:t>
            </w:r>
            <w:r w:rsidR="002D55BC" w:rsidRPr="002C6E08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00"/>
              </w:rPr>
              <w:t>&gt; should</w:t>
            </w:r>
            <w:r w:rsidRPr="002C6E08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00"/>
              </w:rPr>
              <w:t xml:space="preserve"> be generated if there are no characters after the # in the identification number</w:t>
            </w:r>
            <w:r>
              <w:rPr>
                <w:rFonts w:ascii="Segoe UI" w:hAnsi="Segoe UI" w:cs="Segoe UI"/>
                <w:color w:val="000000"/>
                <w:sz w:val="22"/>
                <w:szCs w:val="22"/>
                <w:shd w:val="clear" w:color="auto" w:fill="FFFF00"/>
              </w:rPr>
              <w:t>.</w:t>
            </w:r>
            <w:r w:rsidR="00801060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</w:p>
          <w:p w14:paraId="2AA2F854" w14:textId="1A60CC48" w:rsidR="00010DB7" w:rsidRDefault="00010DB7" w:rsidP="008010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 case of rail transport, the function checks if ‘HEADER.Identity of means of transport </w:t>
            </w:r>
            <w:r w:rsidRPr="00945CDC">
              <w:rPr>
                <w:rFonts w:ascii="Calibri" w:hAnsi="Calibri" w:cs="Calibri"/>
                <w:sz w:val="22"/>
                <w:szCs w:val="22"/>
              </w:rPr>
              <w:t>at departure</w:t>
            </w:r>
            <w:r w:rsidRPr="00945CD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’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(exp/trans)&gt; of NCTS P4 is present and at the same time if ‘HEADER.Specific circumstance indicator’ is equal to ‘D’ to assign to in NCTS-P5 ‘CONSIGNMENT.DEPARTURE TRANSPORT MEANS.Type of identification’ the value ‘21’ and in NCTS-P5 ‘CONSIGNMENT</w:t>
            </w:r>
            <w:r w:rsidRPr="00726824">
              <w:rPr>
                <w:rFonts w:ascii="Calibri" w:hAnsi="Calibri" w:cs="Calibri"/>
                <w:sz w:val="22"/>
                <w:szCs w:val="22"/>
              </w:rPr>
              <w:t xml:space="preserve">. Inland mode of </w:t>
            </w:r>
            <w:r w:rsidR="00695518" w:rsidRPr="00726824">
              <w:rPr>
                <w:rFonts w:ascii="Calibri" w:hAnsi="Calibri" w:cs="Calibri"/>
                <w:sz w:val="22"/>
                <w:szCs w:val="22"/>
              </w:rPr>
              <w:t>transport</w:t>
            </w:r>
            <w:r w:rsidR="006955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‘</w:t>
            </w:r>
            <w:r w:rsidR="006F05C6" w:rsidRPr="00726824">
              <w:rPr>
                <w:rFonts w:ascii="Calibri" w:hAnsi="Calibri" w:cs="Calibri"/>
                <w:sz w:val="22"/>
                <w:szCs w:val="22"/>
              </w:rPr>
              <w:t>=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‘2’.</w:t>
            </w:r>
          </w:p>
          <w:p w14:paraId="1BDE31D4" w14:textId="610206E3" w:rsidR="00801060" w:rsidRDefault="00801060" w:rsidP="008010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After the end of Transitional Period, the optionality of the Data item will be modified to REQUIRED.</w:t>
            </w:r>
            <w:r w:rsidR="0005697F">
              <w:rPr>
                <w:rFonts w:ascii="Calibri" w:hAnsi="Calibri" w:cs="Calibri"/>
                <w:color w:val="000000"/>
                <w:sz w:val="22"/>
                <w:szCs w:val="22"/>
              </w:rPr>
              <w:t>”</w:t>
            </w:r>
          </w:p>
          <w:p w14:paraId="09C9AFC5" w14:textId="5090E084" w:rsidR="009540BB" w:rsidRPr="00384782" w:rsidRDefault="009540BB" w:rsidP="009540B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4D7B87" w14:textId="77777777" w:rsidR="006307D6" w:rsidRDefault="006307D6" w:rsidP="009540B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2FBCB1CB" w14:textId="49708F74" w:rsidR="008F345E" w:rsidRDefault="00192054" w:rsidP="001665B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92054">
              <w:rPr>
                <w:rFonts w:asciiTheme="minorHAnsi" w:hAnsiTheme="minorHAnsi" w:cs="Arial"/>
                <w:sz w:val="22"/>
                <w:szCs w:val="22"/>
              </w:rPr>
              <w:t xml:space="preserve">NCTS-Data Mapping- </w:t>
            </w:r>
            <w:r w:rsidR="00C41DC5">
              <w:rPr>
                <w:rFonts w:asciiTheme="minorHAnsi" w:hAnsiTheme="minorHAnsi" w:cs="Arial"/>
                <w:sz w:val="22"/>
                <w:szCs w:val="22"/>
              </w:rPr>
              <w:t>v0.4</w:t>
            </w:r>
            <w:r w:rsidR="006750E7" w:rsidRPr="006750E7">
              <w:rPr>
                <w:rFonts w:asciiTheme="minorHAnsi" w:hAnsiTheme="minorHAnsi" w:cs="Arial"/>
                <w:sz w:val="22"/>
                <w:szCs w:val="22"/>
                <w:lang w:val="en-US"/>
              </w:rPr>
              <w:t>3</w:t>
            </w:r>
            <w:r w:rsidRPr="00192054">
              <w:rPr>
                <w:rFonts w:asciiTheme="minorHAnsi" w:hAnsiTheme="minorHAnsi" w:cs="Arial"/>
                <w:sz w:val="22"/>
                <w:szCs w:val="22"/>
              </w:rPr>
              <w:t xml:space="preserve"> file: </w:t>
            </w:r>
            <w:r w:rsidR="0061504D">
              <w:rPr>
                <w:rFonts w:asciiTheme="minorHAnsi" w:hAnsiTheme="minorHAnsi" w:cs="Arial"/>
                <w:sz w:val="22"/>
                <w:szCs w:val="22"/>
              </w:rPr>
              <w:t>Yes (</w:t>
            </w:r>
            <w:r w:rsidR="0088222C">
              <w:rPr>
                <w:rFonts w:asciiTheme="minorHAnsi" w:hAnsiTheme="minorHAnsi" w:cs="Arial"/>
                <w:sz w:val="22"/>
                <w:szCs w:val="22"/>
              </w:rPr>
              <w:t>Reference on the Section 3</w:t>
            </w:r>
            <w:r w:rsidR="0061504D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="0088222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14:paraId="5E6DB2AD" w14:textId="77777777" w:rsidR="007A30EF" w:rsidRDefault="007A30EF" w:rsidP="001665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2B57B25E" w14:textId="25CF11A0" w:rsidR="00932370" w:rsidRDefault="00932370" w:rsidP="001665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13E3F4D4" w14:textId="2B342A5B" w:rsidR="00384782" w:rsidRDefault="00384782" w:rsidP="001665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0B49A786" w14:textId="23AC7794" w:rsidR="00384782" w:rsidRDefault="00384782" w:rsidP="001665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2A742F93" w14:textId="77777777" w:rsidR="00384782" w:rsidRDefault="00384782" w:rsidP="001665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4EAF4FEB" w14:textId="3E6A6957" w:rsidR="005A5833" w:rsidRDefault="005A5833" w:rsidP="005A583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IMPACT ASSESSMENT:</w:t>
            </w:r>
          </w:p>
          <w:p w14:paraId="3699C99B" w14:textId="7EE266BA" w:rsidR="005A5833" w:rsidRDefault="005A5833" w:rsidP="005A5833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This RFC-Proposal describes a 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purely documentary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improvement (note in data mapping file)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with no implementation impact. 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t is considered that the change proposed via the current RFC-Proposal has no impact on business continuity and can therefore be deployed in a </w:t>
            </w:r>
            <w:r w:rsidR="009F0A9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flexible way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 approach.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D24B3CF" w14:textId="14BF5ACE" w:rsidR="005A5833" w:rsidRDefault="005A5833" w:rsidP="005A583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0C0B485C" w14:textId="77777777" w:rsidR="00D73557" w:rsidRDefault="00D73557" w:rsidP="005A583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3A9941FC" w14:textId="77777777" w:rsidR="00177CF8" w:rsidRDefault="00177CF8" w:rsidP="00177CF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(T-Ops):   As soon as possible, at latest 1.12.2023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485337F" w14:textId="77777777" w:rsidR="00177CF8" w:rsidRDefault="00177CF8" w:rsidP="00177CF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(T-CT):                     July 2022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5154589" w14:textId="77777777" w:rsidR="00177CF8" w:rsidRDefault="00177CF8" w:rsidP="00177CF8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(T-CAB):                  January 2022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1FF0005" w14:textId="77777777" w:rsidR="00D73557" w:rsidRDefault="00D73557" w:rsidP="00D73557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on transition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>: None</w:t>
            </w:r>
          </w:p>
          <w:p w14:paraId="2EB060B6" w14:textId="77777777" w:rsidR="00D73557" w:rsidRDefault="00D73557" w:rsidP="00D73557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Risk of not implementing the change: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 xml:space="preserve"> None</w:t>
            </w:r>
          </w:p>
          <w:p w14:paraId="6519A903" w14:textId="77777777" w:rsidR="00D73557" w:rsidRPr="00D73557" w:rsidRDefault="00D73557" w:rsidP="005A583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GB"/>
              </w:rPr>
            </w:pPr>
          </w:p>
          <w:p w14:paraId="0B6CD57D" w14:textId="77777777" w:rsidR="005A5833" w:rsidRPr="005A5833" w:rsidRDefault="005A5833" w:rsidP="001665B7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633B28A1" w14:textId="6E9CF226" w:rsidR="00E32B93" w:rsidRDefault="00E32B93" w:rsidP="00E32B9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84782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Impacted R&amp;C:</w:t>
            </w:r>
            <w:r w:rsidR="0088222C">
              <w:rPr>
                <w:rFonts w:asciiTheme="minorHAnsi" w:hAnsiTheme="minorHAnsi" w:cs="Arial"/>
                <w:sz w:val="22"/>
                <w:szCs w:val="22"/>
              </w:rPr>
              <w:t xml:space="preserve"> -</w:t>
            </w:r>
          </w:p>
          <w:p w14:paraId="43EDA440" w14:textId="77777777" w:rsidR="00932370" w:rsidRPr="005947F1" w:rsidRDefault="00932370" w:rsidP="00E32B93">
            <w:pPr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</w:pPr>
          </w:p>
          <w:p w14:paraId="00EB0815" w14:textId="32CB0E29" w:rsidR="00E32B93" w:rsidRPr="005947F1" w:rsidRDefault="00E32B93" w:rsidP="00E32B93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5947F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 xml:space="preserve">Impacted CIs: </w:t>
            </w:r>
          </w:p>
          <w:p w14:paraId="7E4B1031" w14:textId="42089CFF" w:rsidR="005947F1" w:rsidRPr="005947F1" w:rsidRDefault="005947F1" w:rsidP="009703B0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5947F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DMP Package-v5.6.0 SfA-v1.00: Yes (incl. update of file Rules and Conditions_v0.43): </w:t>
            </w:r>
            <w:r w:rsidR="00864AA0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No</w:t>
            </w:r>
            <w:r w:rsidRPr="005947F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;</w:t>
            </w:r>
          </w:p>
          <w:p w14:paraId="32EB0C7E" w14:textId="77777777" w:rsidR="005947F1" w:rsidRDefault="005947F1" w:rsidP="00E32B9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02E713A6" w14:textId="419C935C" w:rsidR="00ED47A2" w:rsidRPr="005947F1" w:rsidRDefault="00ED47A2" w:rsidP="009703B0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bookmarkStart w:id="2" w:name="_Hlk61612292"/>
            <w:bookmarkStart w:id="3" w:name="_Hlk70003225"/>
            <w:r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CSE-v51.</w:t>
            </w:r>
            <w:r w:rsidR="006750E7"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6</w:t>
            </w:r>
            <w:r w:rsidR="004D30F8"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</w:t>
            </w:r>
            <w:r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0: </w:t>
            </w:r>
            <w:r w:rsidR="0088222C"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</w:p>
          <w:p w14:paraId="75E97648" w14:textId="05201E8B" w:rsidR="00ED47A2" w:rsidRPr="005947F1" w:rsidRDefault="00ED47A2" w:rsidP="009703B0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DDNTA-5.1</w:t>
            </w:r>
            <w:r w:rsidR="006750E7"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4</w:t>
            </w:r>
            <w:r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</w:t>
            </w:r>
            <w:r w:rsidR="005D1658"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1</w:t>
            </w:r>
            <w:r w:rsidR="00836523"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-v1.00</w:t>
            </w:r>
            <w:r w:rsidR="006D7BAF"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  <w:r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(Appendix Q2_R_C, PDFs): </w:t>
            </w:r>
            <w:r w:rsidR="0088222C"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</w:p>
          <w:p w14:paraId="53AE9F19" w14:textId="77777777" w:rsidR="006F05C6" w:rsidRPr="005947F1" w:rsidRDefault="006F05C6" w:rsidP="009703B0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DDNTA-5.14.1-v1.00 (Main Document): No;</w:t>
            </w:r>
          </w:p>
          <w:p w14:paraId="6D1A5C38" w14:textId="77777777" w:rsidR="006F05C6" w:rsidRPr="005947F1" w:rsidRDefault="006F05C6" w:rsidP="009703B0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Functional Specifications (FSS/BPM): No; </w:t>
            </w:r>
          </w:p>
          <w:p w14:paraId="67723504" w14:textId="26800ADB" w:rsidR="006F05C6" w:rsidRPr="005947F1" w:rsidRDefault="006F05C6" w:rsidP="009703B0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UCC IA/DA Annex B: No;</w:t>
            </w:r>
          </w:p>
          <w:p w14:paraId="5C136D82" w14:textId="7CCE8143" w:rsidR="00ED47A2" w:rsidRPr="005947F1" w:rsidRDefault="00ED47A2" w:rsidP="009703B0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lastRenderedPageBreak/>
              <w:t>CTP-5.</w:t>
            </w:r>
            <w:r w:rsidR="00817FBB"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7.0-</w:t>
            </w:r>
            <w:r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v1.00: </w:t>
            </w:r>
            <w:r w:rsidR="0088222C"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</w:p>
          <w:p w14:paraId="705CF029" w14:textId="0E9945A0" w:rsidR="00ED47A2" w:rsidRPr="005947F1" w:rsidRDefault="00ED47A2" w:rsidP="009703B0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CRP-</w:t>
            </w:r>
            <w:r w:rsidR="00817FBB"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v5.5-v1.00</w:t>
            </w:r>
            <w:r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: </w:t>
            </w:r>
            <w:r w:rsidR="0088222C"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</w:p>
          <w:p w14:paraId="3876503A" w14:textId="349F93A6" w:rsidR="00ED47A2" w:rsidRPr="005947F1" w:rsidRDefault="00ED47A2" w:rsidP="009703B0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ACS: 5.</w:t>
            </w:r>
            <w:r w:rsidR="00FF0F1E"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5</w:t>
            </w:r>
            <w:r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.0 &amp; ACS-Annex-NCTS: 5.</w:t>
            </w:r>
            <w:r w:rsidR="00FF0F1E"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5</w:t>
            </w:r>
            <w:r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.0: No</w:t>
            </w:r>
            <w:r w:rsidR="00932370"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</w:p>
          <w:p w14:paraId="2DF09A50" w14:textId="60AE5D9C" w:rsidR="00ED47A2" w:rsidRPr="005947F1" w:rsidRDefault="00ED47A2" w:rsidP="009703B0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TRP-5.</w:t>
            </w:r>
            <w:r w:rsidR="00FF0F1E"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7</w:t>
            </w:r>
            <w:r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</w:t>
            </w:r>
            <w:r w:rsidR="10530424"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5</w:t>
            </w:r>
            <w:r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: </w:t>
            </w:r>
            <w:r w:rsidR="0088222C"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</w:p>
          <w:p w14:paraId="025CAF5B" w14:textId="096E4FE3" w:rsidR="00ED47A2" w:rsidRPr="005947F1" w:rsidRDefault="00ED47A2" w:rsidP="009703B0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DDCOM v20.</w:t>
            </w:r>
            <w:r w:rsidR="00817FBB"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3.</w:t>
            </w:r>
            <w:r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0</w:t>
            </w:r>
            <w:r w:rsidR="00817FBB"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-v1.00</w:t>
            </w:r>
            <w:r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: No;</w:t>
            </w:r>
          </w:p>
          <w:p w14:paraId="38BFE3B1" w14:textId="48697CF7" w:rsidR="00ED47A2" w:rsidRPr="005947F1" w:rsidRDefault="00ED47A2" w:rsidP="009703B0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ieCA 1.0.1.0: No;</w:t>
            </w:r>
          </w:p>
          <w:p w14:paraId="11EBDE42" w14:textId="37151A3D" w:rsidR="00932370" w:rsidRPr="005947F1" w:rsidRDefault="00932370" w:rsidP="009703B0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 No;</w:t>
            </w:r>
          </w:p>
          <w:p w14:paraId="348EC888" w14:textId="776E0B1D" w:rsidR="00ED47A2" w:rsidRPr="005947F1" w:rsidRDefault="00ED47A2" w:rsidP="009703B0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CS/RD2_DATA: </w:t>
            </w:r>
            <w:r w:rsidR="0088222C"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</w:p>
          <w:p w14:paraId="16E43F55" w14:textId="6C0C7B27" w:rsidR="00C001F9" w:rsidRDefault="00ED47A2" w:rsidP="009703B0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5947F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AES-P1 and NCTS-P5 Long-Lived “Legacy” (L3) Movements Study v1.40: No</w:t>
            </w:r>
            <w:bookmarkEnd w:id="2"/>
            <w:r w:rsidR="009703B0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</w:p>
          <w:p w14:paraId="7F13460C" w14:textId="3B2F717A" w:rsidR="009703B0" w:rsidRPr="009703B0" w:rsidRDefault="009703B0" w:rsidP="009703B0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703B0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CTS-5.6.1-v1.00: </w:t>
            </w:r>
            <w:r w:rsidRPr="009703B0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</w:p>
          <w:p w14:paraId="35DD7251" w14:textId="77777777" w:rsidR="009703B0" w:rsidRPr="005947F1" w:rsidRDefault="009703B0" w:rsidP="009703B0">
            <w:pPr>
              <w:pStyle w:val="ListParagraph"/>
              <w:ind w:left="108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</w:p>
          <w:bookmarkEnd w:id="3"/>
          <w:p w14:paraId="4D5E4F00" w14:textId="77777777" w:rsidR="00C001F9" w:rsidRPr="006B1220" w:rsidRDefault="00C001F9" w:rsidP="00C001F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696BF74" w14:textId="77777777" w:rsidR="003D4A7A" w:rsidRDefault="003D4A7A" w:rsidP="00C001F9">
      <w:pPr>
        <w:rPr>
          <w:rFonts w:asciiTheme="minorHAnsi" w:hAnsiTheme="minorHAnsi" w:cs="Arial"/>
        </w:rPr>
      </w:pPr>
    </w:p>
    <w:p w14:paraId="77FC8ADF" w14:textId="77777777" w:rsidR="006F05C6" w:rsidRDefault="006F05C6" w:rsidP="00C001F9">
      <w:pPr>
        <w:rPr>
          <w:rFonts w:asciiTheme="minorHAnsi" w:hAnsiTheme="minorHAnsi" w:cs="Arial"/>
        </w:rPr>
      </w:pPr>
    </w:p>
    <w:p w14:paraId="134FD0E9" w14:textId="7BF584D5" w:rsidR="009B4627" w:rsidRDefault="009B4627" w:rsidP="00C001F9">
      <w:pPr>
        <w:rPr>
          <w:rFonts w:asciiTheme="minorHAnsi" w:hAnsiTheme="minorHAnsi" w:cs="Arial"/>
          <w:b/>
          <w:sz w:val="28"/>
          <w:szCs w:val="28"/>
        </w:rPr>
      </w:pPr>
      <w:r w:rsidRPr="261247F6">
        <w:rPr>
          <w:rFonts w:asciiTheme="minorHAnsi" w:hAnsiTheme="minorHAnsi" w:cs="Arial"/>
          <w:b/>
          <w:bCs/>
          <w:sz w:val="28"/>
          <w:szCs w:val="28"/>
        </w:rPr>
        <w:t>Impact on CI artefacts</w:t>
      </w:r>
    </w:p>
    <w:p w14:paraId="6248F144" w14:textId="77777777" w:rsidR="00351034" w:rsidRDefault="00351034" w:rsidP="00C001F9">
      <w:pPr>
        <w:rPr>
          <w:rFonts w:asciiTheme="minorHAnsi" w:hAnsiTheme="minorHAnsi" w:cs="Arial"/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DF328D" w:rsidRPr="00B62BD3" w14:paraId="424EA283" w14:textId="77777777" w:rsidTr="6CE99D1D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AF9A" w14:textId="207C9102" w:rsidR="00DF328D" w:rsidRPr="00C03F12" w:rsidRDefault="00DF328D" w:rsidP="00DF328D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03F12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03F12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E601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E601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C03F12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C03F12">
              <w:rPr>
                <w:rFonts w:asciiTheme="minorHAnsi" w:hAnsiTheme="minorHAnsi" w:cs="Arial"/>
                <w:b/>
                <w:sz w:val="22"/>
                <w:szCs w:val="22"/>
              </w:rPr>
              <w:t xml:space="preserve"> DMP-v5.</w:t>
            </w:r>
            <w:r w:rsidR="006D7BAF">
              <w:rPr>
                <w:rFonts w:asciiTheme="minorHAnsi" w:hAnsiTheme="minorHAnsi" w:cs="Arial"/>
                <w:b/>
                <w:sz w:val="22"/>
                <w:szCs w:val="22"/>
              </w:rPr>
              <w:t>6.</w:t>
            </w:r>
            <w:r w:rsidRPr="00C03F12">
              <w:rPr>
                <w:rFonts w:asciiTheme="minorHAnsi" w:hAnsiTheme="minorHAnsi" w:cs="Arial"/>
                <w:b/>
                <w:sz w:val="22"/>
                <w:szCs w:val="22"/>
              </w:rPr>
              <w:t>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7C70" w14:textId="77777777" w:rsidR="00DF328D" w:rsidRPr="00DF328D" w:rsidRDefault="00DF328D" w:rsidP="006F4E7B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4E6013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4E6013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4E6013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4E6013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4E6013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4E6013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4E6013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4E6013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4E6013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4E6013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3417B831" w14:textId="77777777" w:rsidR="00DF328D" w:rsidRPr="00DF328D" w:rsidRDefault="00DF328D" w:rsidP="006F4E7B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DF328D" w14:paraId="237A9BC4" w14:textId="77777777" w:rsidTr="006F4E7B">
              <w:tc>
                <w:tcPr>
                  <w:tcW w:w="6573" w:type="dxa"/>
                </w:tcPr>
                <w:p w14:paraId="0D021209" w14:textId="421CCFFF" w:rsidR="000C4EF6" w:rsidRPr="00467938" w:rsidRDefault="00CF5644" w:rsidP="00802CBD">
                  <w:pPr>
                    <w:spacing w:before="120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CF5644">
                    <w:rPr>
                      <w:rFonts w:asciiTheme="minorHAnsi" w:hAnsiTheme="minorHAnsi" w:cs="Arial"/>
                      <w:sz w:val="22"/>
                      <w:szCs w:val="22"/>
                    </w:rPr>
                    <w:t>Update of '</w:t>
                  </w: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>NCTS</w:t>
                  </w:r>
                  <w:r w:rsidRPr="00CF5644">
                    <w:rPr>
                      <w:rFonts w:asciiTheme="minorHAnsi" w:hAnsiTheme="minorHAnsi" w:cs="Arial"/>
                      <w:sz w:val="22"/>
                      <w:szCs w:val="22"/>
                    </w:rPr>
                    <w:t>-Data Mapping-v0.4</w:t>
                  </w:r>
                  <w:r w:rsidR="006D7BAF">
                    <w:rPr>
                      <w:rFonts w:asciiTheme="minorHAnsi" w:hAnsiTheme="minorHAnsi" w:cs="Arial"/>
                      <w:sz w:val="22"/>
                      <w:szCs w:val="22"/>
                    </w:rPr>
                    <w:t>3</w:t>
                  </w:r>
                  <w:r w:rsidRPr="00CF5644">
                    <w:rPr>
                      <w:rFonts w:asciiTheme="minorHAnsi" w:hAnsiTheme="minorHAnsi" w:cs="Arial"/>
                      <w:sz w:val="22"/>
                      <w:szCs w:val="22"/>
                    </w:rPr>
                    <w:t xml:space="preserve">.xls' file </w:t>
                  </w:r>
                  <w:r w:rsidR="0088222C">
                    <w:rPr>
                      <w:rFonts w:asciiTheme="minorHAnsi" w:hAnsiTheme="minorHAnsi" w:cs="Arial"/>
                      <w:sz w:val="22"/>
                      <w:szCs w:val="22"/>
                    </w:rPr>
                    <w:t xml:space="preserve">based on section 3. </w:t>
                  </w:r>
                </w:p>
              </w:tc>
            </w:tr>
          </w:tbl>
          <w:p w14:paraId="31B68665" w14:textId="77777777" w:rsidR="00DF328D" w:rsidRPr="00DF328D" w:rsidRDefault="00DF328D" w:rsidP="006F4E7B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1140CB2A" w14:textId="6C70A393" w:rsidR="00CF4FD0" w:rsidRPr="00A32D3E" w:rsidRDefault="00CF4FD0" w:rsidP="6CE99D1D">
      <w:pPr>
        <w:rPr>
          <w:rFonts w:asciiTheme="minorHAnsi" w:hAnsiTheme="minorHAnsi" w:cs="Arial"/>
          <w:b/>
          <w:bCs/>
        </w:rPr>
      </w:pPr>
    </w:p>
    <w:p w14:paraId="09866EF8" w14:textId="77777777" w:rsidR="00B366B4" w:rsidRDefault="00B366B4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6D1BB372" w14:textId="77777777" w:rsidR="005D1658" w:rsidRDefault="005D1658" w:rsidP="005D1658">
      <w:pPr>
        <w:pStyle w:val="NormalWeb"/>
        <w:spacing w:before="0" w:beforeAutospacing="0" w:after="0" w:afterAutospacing="0"/>
        <w:rPr>
          <w:rFonts w:ascii="Calibri" w:hAnsi="Calibri" w:cs="Calibri"/>
          <w:sz w:val="28"/>
          <w:szCs w:val="28"/>
          <w:lang w:val="en-GB"/>
        </w:rPr>
      </w:pPr>
      <w:r>
        <w:rPr>
          <w:rFonts w:ascii="Calibri" w:hAnsi="Calibri" w:cs="Calibri"/>
          <w:b/>
          <w:bCs/>
          <w:sz w:val="28"/>
          <w:szCs w:val="28"/>
          <w:lang w:val="en-GB"/>
        </w:rPr>
        <w:t>Estimated impact on National Project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A32D3E" w:rsidRPr="006B1220" w14:paraId="520AB720" w14:textId="77777777" w:rsidTr="00A32D3E">
        <w:trPr>
          <w:trHeight w:val="2016"/>
        </w:trPr>
        <w:tc>
          <w:tcPr>
            <w:tcW w:w="2802" w:type="dxa"/>
          </w:tcPr>
          <w:p w14:paraId="475BD3C8" w14:textId="77777777" w:rsidR="00A32D3E" w:rsidRPr="006B1220" w:rsidRDefault="00A32D3E" w:rsidP="003643E4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6804" w:type="dxa"/>
          </w:tcPr>
          <w:p w14:paraId="28D86770" w14:textId="1259B966" w:rsidR="00A32D3E" w:rsidRDefault="008C1DA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ImpSMART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E601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E601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4"/>
            <w:r w:rsidR="00A32D3E"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E601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E601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A32D3E"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A32D3E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2D3E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E601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E601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A32D3E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A32D3E"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A32D3E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2D3E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E601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E601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A32D3E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A32D3E"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A32D3E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32D3E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4E6013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4E6013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A32D3E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A32D3E"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1050DFB" w14:textId="77777777" w:rsidR="00A32D3E" w:rsidRDefault="00A32D3E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A32D3E" w14:paraId="3E285237" w14:textId="77777777" w:rsidTr="00A32D3E">
              <w:trPr>
                <w:trHeight w:val="1105"/>
              </w:trPr>
              <w:tc>
                <w:tcPr>
                  <w:tcW w:w="6573" w:type="dxa"/>
                </w:tcPr>
                <w:p w14:paraId="09F604F1" w14:textId="3C6A26B1" w:rsidR="00A32D3E" w:rsidRDefault="005947F1" w:rsidP="003643E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Style w:val="normaltextrun"/>
                      <w:rFonts w:ascii="Calibri" w:hAnsi="Calibri" w:cs="Calibri"/>
                      <w:sz w:val="22"/>
                      <w:szCs w:val="22"/>
                    </w:rPr>
                    <w:t>The RFC-Proposal describes a </w:t>
                  </w:r>
                  <w:r>
                    <w:rPr>
                      <w:rStyle w:val="normaltextrun"/>
                      <w:rFonts w:ascii="Calibri" w:hAnsi="Calibri" w:cs="Calibri"/>
                      <w:b/>
                      <w:bCs/>
                      <w:sz w:val="22"/>
                      <w:szCs w:val="22"/>
                      <w:u w:val="single"/>
                    </w:rPr>
                    <w:t>purely documentary</w:t>
                  </w:r>
                  <w:r>
                    <w:rPr>
                      <w:rStyle w:val="normaltextrun"/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 </w:t>
                  </w:r>
                  <w:r>
                    <w:rPr>
                      <w:rStyle w:val="normaltextrun"/>
                      <w:rFonts w:ascii="Calibri" w:hAnsi="Calibri" w:cs="Calibri"/>
                      <w:sz w:val="22"/>
                      <w:szCs w:val="22"/>
                    </w:rPr>
                    <w:t>improvement (note in data mapping file) with no implementation impact</w:t>
                  </w:r>
                </w:p>
              </w:tc>
            </w:tr>
          </w:tbl>
          <w:p w14:paraId="2BE6D874" w14:textId="77777777" w:rsidR="00A32D3E" w:rsidRPr="00B62BD3" w:rsidRDefault="00A32D3E" w:rsidP="003643E4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0020306E" w14:textId="6D5A4E52" w:rsidR="000433B1" w:rsidRDefault="000433B1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3C7B8B03" w14:textId="6A90C93B" w:rsidR="00D87352" w:rsidRDefault="00D87352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4F84BFCA" w14:textId="32BE7CAE" w:rsidR="00D87352" w:rsidRDefault="00D87352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1C2EE745" w14:textId="77777777" w:rsidR="004D78F9" w:rsidRPr="00074158" w:rsidRDefault="004D78F9" w:rsidP="00F27864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511920BD" w14:textId="77777777" w:rsidR="00A37C91" w:rsidRPr="00074158" w:rsidRDefault="00A37C91" w:rsidP="00F27864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4C09E586" w14:textId="77777777" w:rsidR="00A37C91" w:rsidRPr="00074158" w:rsidRDefault="00A37C91" w:rsidP="00F27864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F27864" w:rsidRPr="00074158" w14:paraId="5532DDD3" w14:textId="77777777" w:rsidTr="725FADAD">
        <w:tc>
          <w:tcPr>
            <w:tcW w:w="4849" w:type="dxa"/>
            <w:gridSpan w:val="3"/>
            <w:shd w:val="clear" w:color="auto" w:fill="D9D9D9" w:themeFill="background1" w:themeFillShade="D9"/>
          </w:tcPr>
          <w:p w14:paraId="32B730FA" w14:textId="77777777" w:rsidR="00F27864" w:rsidRPr="00074158" w:rsidRDefault="00F27864" w:rsidP="00906339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  <w:tc>
          <w:tcPr>
            <w:tcW w:w="4756" w:type="dxa"/>
            <w:shd w:val="clear" w:color="auto" w:fill="D9D9D9" w:themeFill="background1" w:themeFillShade="D9"/>
          </w:tcPr>
          <w:p w14:paraId="38DEC4DB" w14:textId="77777777" w:rsidR="00F27864" w:rsidRPr="00074158" w:rsidRDefault="00F27864" w:rsidP="00906339">
            <w:pPr>
              <w:rPr>
                <w:rFonts w:asciiTheme="minorHAnsi" w:hAnsiTheme="minorHAnsi" w:cs="Arial"/>
                <w:b/>
                <w:bCs/>
              </w:rPr>
            </w:pPr>
          </w:p>
        </w:tc>
      </w:tr>
      <w:tr w:rsidR="00F27864" w:rsidRPr="00074158" w14:paraId="66743166" w14:textId="77777777" w:rsidTr="725FADAD">
        <w:trPr>
          <w:trHeight w:val="284"/>
        </w:trPr>
        <w:tc>
          <w:tcPr>
            <w:tcW w:w="1049" w:type="dxa"/>
          </w:tcPr>
          <w:p w14:paraId="1B74C072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69079241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6282B455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4B4D1039" w14:textId="77777777" w:rsidR="00F27864" w:rsidRPr="00074158" w:rsidRDefault="00F27864" w:rsidP="00906339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DF328D" w:rsidRPr="00074158" w14:paraId="6FE8709E" w14:textId="77777777" w:rsidTr="725FADAD">
        <w:trPr>
          <w:trHeight w:val="284"/>
        </w:trPr>
        <w:tc>
          <w:tcPr>
            <w:tcW w:w="1049" w:type="dxa"/>
          </w:tcPr>
          <w:p w14:paraId="1297F5F7" w14:textId="71899139" w:rsidR="00DF328D" w:rsidRPr="006B1220" w:rsidRDefault="00DF328D" w:rsidP="00DF328D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6AC3CB63" w14:textId="089D16AC" w:rsidR="00DF328D" w:rsidRPr="006B1220" w:rsidRDefault="00DF328D" w:rsidP="00DF328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>Draft by CUSTDEV</w:t>
            </w:r>
          </w:p>
        </w:tc>
        <w:tc>
          <w:tcPr>
            <w:tcW w:w="1678" w:type="dxa"/>
          </w:tcPr>
          <w:p w14:paraId="745E79D1" w14:textId="2CB49111" w:rsidR="00DF328D" w:rsidRPr="006B1220" w:rsidRDefault="00041165" w:rsidP="00DF328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l-GR"/>
              </w:rPr>
              <w:t>2</w:t>
            </w:r>
            <w:r w:rsidR="0088222C">
              <w:rPr>
                <w:rFonts w:asciiTheme="minorHAnsi" w:hAnsiTheme="minorHAnsi" w:cs="Arial"/>
                <w:sz w:val="22"/>
                <w:szCs w:val="22"/>
                <w:lang w:val="en-US"/>
              </w:rPr>
              <w:t>7</w:t>
            </w:r>
            <w:r w:rsidR="00C03F12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BC4726">
              <w:rPr>
                <w:rFonts w:asciiTheme="minorHAnsi" w:hAnsiTheme="minorHAnsi" w:cs="Arial"/>
                <w:sz w:val="22"/>
                <w:szCs w:val="22"/>
              </w:rPr>
              <w:t>0</w:t>
            </w:r>
            <w:r>
              <w:rPr>
                <w:rFonts w:asciiTheme="minorHAnsi" w:hAnsiTheme="minorHAnsi" w:cs="Arial"/>
                <w:sz w:val="22"/>
                <w:szCs w:val="22"/>
                <w:lang w:val="el-GR"/>
              </w:rPr>
              <w:t>7</w:t>
            </w:r>
            <w:r w:rsidR="00C03F12">
              <w:rPr>
                <w:rFonts w:asciiTheme="minorHAnsi" w:hAnsiTheme="minorHAnsi" w:cs="Arial"/>
                <w:sz w:val="22"/>
                <w:szCs w:val="22"/>
              </w:rPr>
              <w:t>/202</w:t>
            </w:r>
            <w:r w:rsidR="00BC4726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4756" w:type="dxa"/>
          </w:tcPr>
          <w:p w14:paraId="6774337F" w14:textId="77777777" w:rsidR="00DF328D" w:rsidRPr="006B1220" w:rsidRDefault="00DF328D" w:rsidP="00DF328D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5947F1" w:rsidRPr="00074158" w14:paraId="47CB6429" w14:textId="77777777" w:rsidTr="725FADAD">
        <w:trPr>
          <w:trHeight w:val="284"/>
        </w:trPr>
        <w:tc>
          <w:tcPr>
            <w:tcW w:w="1049" w:type="dxa"/>
          </w:tcPr>
          <w:p w14:paraId="596AC81F" w14:textId="506A9ED4" w:rsidR="005947F1" w:rsidRPr="006B1220" w:rsidRDefault="00AB1877" w:rsidP="00DF328D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</w:t>
            </w:r>
            <w:r w:rsidR="007557AC">
              <w:rPr>
                <w:rFonts w:asciiTheme="minorHAnsi" w:hAnsiTheme="minorHAnsi" w:cs="Arial"/>
                <w:sz w:val="22"/>
                <w:szCs w:val="22"/>
                <w:lang w:val="de-DE"/>
              </w:rPr>
              <w:t>0.11</w:t>
            </w:r>
          </w:p>
        </w:tc>
        <w:tc>
          <w:tcPr>
            <w:tcW w:w="2122" w:type="dxa"/>
          </w:tcPr>
          <w:p w14:paraId="708C230D" w14:textId="01A45D66" w:rsidR="005947F1" w:rsidRPr="006B1220" w:rsidRDefault="005947F1" w:rsidP="00DF328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Updates by CUSTDEV</w:t>
            </w:r>
          </w:p>
        </w:tc>
        <w:tc>
          <w:tcPr>
            <w:tcW w:w="1678" w:type="dxa"/>
          </w:tcPr>
          <w:p w14:paraId="4B29A91A" w14:textId="56A5DD60" w:rsidR="005947F1" w:rsidRPr="005947F1" w:rsidRDefault="005947F1" w:rsidP="00DF328D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15/12/2021</w:t>
            </w:r>
          </w:p>
        </w:tc>
        <w:tc>
          <w:tcPr>
            <w:tcW w:w="4756" w:type="dxa"/>
          </w:tcPr>
          <w:p w14:paraId="18491C32" w14:textId="438C62FE" w:rsidR="005947F1" w:rsidRPr="006B1220" w:rsidRDefault="005947F1" w:rsidP="00DF328D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Version Update</w:t>
            </w:r>
          </w:p>
        </w:tc>
      </w:tr>
      <w:tr w:rsidR="00AB1877" w:rsidRPr="00074158" w14:paraId="01623107" w14:textId="77777777" w:rsidTr="725FADAD">
        <w:trPr>
          <w:trHeight w:val="284"/>
        </w:trPr>
        <w:tc>
          <w:tcPr>
            <w:tcW w:w="1049" w:type="dxa"/>
          </w:tcPr>
          <w:p w14:paraId="56F6D04E" w14:textId="55F6B9F2" w:rsidR="00AB1877" w:rsidRDefault="00AB1877" w:rsidP="00AB1877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122" w:type="dxa"/>
          </w:tcPr>
          <w:p w14:paraId="55A21E12" w14:textId="2C16B7D1" w:rsidR="00AB1877" w:rsidRDefault="00AB1877" w:rsidP="00AB1877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  <w:lang w:val="en-US"/>
              </w:rPr>
              <w:t>SfA to NPM</w:t>
            </w:r>
          </w:p>
        </w:tc>
        <w:tc>
          <w:tcPr>
            <w:tcW w:w="1678" w:type="dxa"/>
          </w:tcPr>
          <w:p w14:paraId="47687B4B" w14:textId="2D199DEC" w:rsidR="00AB1877" w:rsidRDefault="00AB1877" w:rsidP="00AB1877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25/02/2022</w:t>
            </w:r>
          </w:p>
        </w:tc>
        <w:tc>
          <w:tcPr>
            <w:tcW w:w="4756" w:type="dxa"/>
          </w:tcPr>
          <w:p w14:paraId="0E4ED586" w14:textId="6ECD39C6" w:rsidR="00AB1877" w:rsidRDefault="00AB1877" w:rsidP="00AB1877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  <w:lang w:val="en-US"/>
              </w:rPr>
              <w:t>SfA to NPM</w:t>
            </w:r>
          </w:p>
        </w:tc>
      </w:tr>
    </w:tbl>
    <w:p w14:paraId="158DED6F" w14:textId="77777777" w:rsidR="00F27864" w:rsidRPr="00074158" w:rsidRDefault="00F27864" w:rsidP="00F27864">
      <w:pPr>
        <w:rPr>
          <w:rFonts w:asciiTheme="minorHAnsi" w:hAnsiTheme="minorHAnsi" w:cs="Calibri"/>
        </w:rPr>
      </w:pPr>
    </w:p>
    <w:p w14:paraId="00DA89C7" w14:textId="77777777" w:rsidR="00F27864" w:rsidRPr="00074158" w:rsidRDefault="00F27864" w:rsidP="00F27864">
      <w:pPr>
        <w:autoSpaceDE w:val="0"/>
        <w:autoSpaceDN w:val="0"/>
        <w:adjustRightInd w:val="0"/>
        <w:rPr>
          <w:rFonts w:asciiTheme="minorHAnsi" w:hAnsiTheme="minorHAnsi" w:cs="Arial"/>
        </w:rPr>
      </w:pPr>
    </w:p>
    <w:sectPr w:rsidR="00F27864" w:rsidRPr="00074158" w:rsidSect="00F2786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CE598D" w:rsidRDefault="00CE598D" w:rsidP="004D5D73">
      <w:r>
        <w:separator/>
      </w:r>
    </w:p>
  </w:endnote>
  <w:endnote w:type="continuationSeparator" w:id="0">
    <w:p w14:paraId="5018236F" w14:textId="77777777" w:rsidR="00CE598D" w:rsidRDefault="00CE598D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3E7F9" w14:textId="77777777" w:rsidR="00AB1877" w:rsidRDefault="00AB18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902"/>
      <w:gridCol w:w="1478"/>
    </w:tblGrid>
    <w:tr w:rsidR="00CE598D" w:rsidRPr="00C80B22" w14:paraId="0253C7CC" w14:textId="77777777" w:rsidTr="00C80B22">
      <w:tc>
        <w:tcPr>
          <w:tcW w:w="8188" w:type="dxa"/>
        </w:tcPr>
        <w:p w14:paraId="725FBF4A" w14:textId="0B9B2691" w:rsidR="00CE598D" w:rsidRPr="00C80B22" w:rsidRDefault="005947F1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 \* Caps 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5C69E1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RFC_NCTS_0163_CUSTDEV3-IAR-RTC54494-</w:t>
          </w:r>
          <w:r w:rsidR="00AB1877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v1</w:t>
          </w:r>
          <w:r w:rsidR="005C69E1"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AB1877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 w:rsidR="005C69E1">
            <w:rPr>
              <w:rFonts w:ascii="Arial" w:hAnsi="Arial" w:cs="Arial"/>
              <w:noProof/>
              <w:sz w:val="18"/>
              <w:szCs w:val="22"/>
              <w:lang w:eastAsia="en-US"/>
            </w:rPr>
            <w:t>(Sf</w:t>
          </w:r>
          <w:r w:rsidR="00AB1877">
            <w:rPr>
              <w:rFonts w:ascii="Arial" w:hAnsi="Arial" w:cs="Arial"/>
              <w:noProof/>
              <w:sz w:val="18"/>
              <w:szCs w:val="22"/>
              <w:lang w:eastAsia="en-US"/>
            </w:rPr>
            <w:t>A</w:t>
          </w:r>
          <w:r w:rsidR="005C69E1">
            <w:rPr>
              <w:rFonts w:ascii="Arial" w:hAnsi="Arial" w:cs="Arial"/>
              <w:noProof/>
              <w:sz w:val="18"/>
              <w:szCs w:val="22"/>
              <w:lang w:eastAsia="en-US"/>
            </w:rPr>
            <w:t>-NPM).</w:t>
          </w:r>
          <w:r w:rsidR="00E32AF7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d</w:t>
          </w:r>
          <w:r w:rsidR="005C69E1">
            <w:rPr>
              <w:rFonts w:ascii="Arial" w:hAnsi="Arial" w:cs="Arial"/>
              <w:noProof/>
              <w:sz w:val="18"/>
              <w:szCs w:val="22"/>
              <w:lang w:eastAsia="en-US"/>
            </w:rPr>
            <w:t>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0478BE2" w:rsidR="00CE598D" w:rsidRPr="00C80B22" w:rsidRDefault="00CE598D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4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5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5" w:name="_Ref175030069"/>
          <w:bookmarkStart w:id="6" w:name="_Toc176256264"/>
          <w:bookmarkStart w:id="7" w:name="_Toc268771938"/>
          <w:bookmarkStart w:id="8" w:name="_Ref175030083"/>
        </w:p>
      </w:tc>
    </w:tr>
    <w:bookmarkEnd w:id="5"/>
    <w:bookmarkEnd w:id="6"/>
    <w:bookmarkEnd w:id="7"/>
    <w:bookmarkEnd w:id="8"/>
  </w:tbl>
  <w:p w14:paraId="6324965A" w14:textId="77777777" w:rsidR="00CE598D" w:rsidRPr="00C80B22" w:rsidRDefault="00CE598D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CE598D" w:rsidRPr="00C80B22" w14:paraId="2DED1938" w14:textId="77777777" w:rsidTr="00983563">
      <w:tc>
        <w:tcPr>
          <w:tcW w:w="7899" w:type="dxa"/>
        </w:tcPr>
        <w:p w14:paraId="71EC7701" w14:textId="240AB3A6" w:rsidR="00CE598D" w:rsidRPr="005947F1" w:rsidRDefault="00CE598D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 \* Caps 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E32AF7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RFC_NCTS_0163_CUSTDEV3-IAR-RTC54494-</w:t>
          </w:r>
          <w:r w:rsidR="00AB1877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v</w:t>
          </w:r>
          <w:r w:rsidR="00AB1877"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="00E32AF7"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AB1877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 w:rsidR="00E32AF7">
            <w:rPr>
              <w:rFonts w:ascii="Arial" w:hAnsi="Arial" w:cs="Arial"/>
              <w:noProof/>
              <w:sz w:val="18"/>
              <w:szCs w:val="22"/>
              <w:lang w:eastAsia="en-US"/>
            </w:rPr>
            <w:t>(Sf</w:t>
          </w:r>
          <w:r w:rsidR="00AB1877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A-</w:t>
          </w:r>
          <w:r w:rsidR="00E32AF7">
            <w:rPr>
              <w:rFonts w:ascii="Arial" w:hAnsi="Arial" w:cs="Arial"/>
              <w:noProof/>
              <w:sz w:val="18"/>
              <w:szCs w:val="22"/>
              <w:lang w:eastAsia="en-US"/>
            </w:rPr>
            <w:t>NPM).</w:t>
          </w:r>
          <w:r w:rsidR="00E32AF7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d</w:t>
          </w:r>
          <w:r w:rsidR="00E32AF7">
            <w:rPr>
              <w:rFonts w:ascii="Arial" w:hAnsi="Arial" w:cs="Arial"/>
              <w:noProof/>
              <w:sz w:val="18"/>
              <w:szCs w:val="22"/>
              <w:lang w:eastAsia="en-US"/>
            </w:rPr>
            <w:t>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D6134A9" w:rsidR="00CE598D" w:rsidRPr="00C80B22" w:rsidRDefault="00CE598D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5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CE598D" w:rsidRPr="00C80B22" w:rsidRDefault="00CE598D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CE598D" w:rsidRDefault="00CE598D" w:rsidP="004D5D73">
      <w:r>
        <w:separator/>
      </w:r>
    </w:p>
  </w:footnote>
  <w:footnote w:type="continuationSeparator" w:id="0">
    <w:p w14:paraId="357990E5" w14:textId="77777777" w:rsidR="00CE598D" w:rsidRDefault="00CE598D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B6D36" w14:textId="14D243BD" w:rsidR="005947F1" w:rsidRDefault="004E6013">
    <w:pPr>
      <w:pStyle w:val="Header"/>
    </w:pPr>
    <w:r>
      <w:rPr>
        <w:noProof/>
      </w:rPr>
      <w:pict w14:anchorId="3A98D9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3925251" o:spid="_x0000_s177154" type="#_x0000_t136" style="position:absolute;margin-left:0;margin-top:0;width:589.8pt;height:56.15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4DD529FA" w:rsidR="00CE598D" w:rsidRDefault="004E6013" w:rsidP="00C80B22">
    <w:pPr>
      <w:pStyle w:val="Header"/>
      <w:jc w:val="both"/>
    </w:pPr>
    <w:r>
      <w:rPr>
        <w:noProof/>
      </w:rPr>
      <w:pict w14:anchorId="0144F77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3925252" o:spid="_x0000_s177155" type="#_x0000_t136" style="position:absolute;left:0;text-align:left;margin-left:0;margin-top:0;width:589.8pt;height:56.15pt;rotation:315;z-index:-25165312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CE598D">
      <w:rPr>
        <w:noProof/>
        <w:lang w:val="en-US"/>
      </w:rPr>
      <w:tab/>
    </w:r>
    <w:r w:rsidR="00CE598D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4FFE5334" w:rsidR="00CE598D" w:rsidRPr="00C80B22" w:rsidRDefault="004E6013" w:rsidP="00871EB2">
    <w:pPr>
      <w:pStyle w:val="Header"/>
    </w:pPr>
    <w:r>
      <w:rPr>
        <w:noProof/>
      </w:rPr>
      <w:pict w14:anchorId="7111B9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3925250" o:spid="_x0000_s177153" type="#_x0000_t136" style="position:absolute;margin-left:0;margin-top:0;width:589.8pt;height:56.15pt;rotation:315;z-index:-25165721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CE598D">
      <w:rPr>
        <w:noProof/>
      </w:rPr>
      <w:drawing>
        <wp:inline distT="0" distB="0" distL="0" distR="0" wp14:anchorId="5E0EE260" wp14:editId="7824F53D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84677"/>
    <w:multiLevelType w:val="hybridMultilevel"/>
    <w:tmpl w:val="0E6A38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960EF5"/>
    <w:multiLevelType w:val="hybridMultilevel"/>
    <w:tmpl w:val="FD0A07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46EAB"/>
    <w:multiLevelType w:val="multilevel"/>
    <w:tmpl w:val="B778E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3E6734"/>
    <w:multiLevelType w:val="hybridMultilevel"/>
    <w:tmpl w:val="0C58F5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6D3565F"/>
    <w:multiLevelType w:val="hybridMultilevel"/>
    <w:tmpl w:val="4A425BA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7"/>
  </w:num>
  <w:num w:numId="5">
    <w:abstractNumId w:val="7"/>
  </w:num>
  <w:num w:numId="6">
    <w:abstractNumId w:val="7"/>
  </w:num>
  <w:num w:numId="7">
    <w:abstractNumId w:val="4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177156"/>
    <o:shapelayout v:ext="edit">
      <o:idmap v:ext="edit" data="17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IRF"/>
  </w:docVars>
  <w:rsids>
    <w:rsidRoot w:val="00C20993"/>
    <w:rsid w:val="00004E4A"/>
    <w:rsid w:val="00010DB7"/>
    <w:rsid w:val="00015C08"/>
    <w:rsid w:val="00017783"/>
    <w:rsid w:val="00041165"/>
    <w:rsid w:val="000433B1"/>
    <w:rsid w:val="0005697F"/>
    <w:rsid w:val="0005709F"/>
    <w:rsid w:val="00057E8A"/>
    <w:rsid w:val="00061A20"/>
    <w:rsid w:val="0006231B"/>
    <w:rsid w:val="000632D0"/>
    <w:rsid w:val="00064B29"/>
    <w:rsid w:val="000655BA"/>
    <w:rsid w:val="00071450"/>
    <w:rsid w:val="00074158"/>
    <w:rsid w:val="000900D6"/>
    <w:rsid w:val="0009726D"/>
    <w:rsid w:val="000A1C07"/>
    <w:rsid w:val="000A1F13"/>
    <w:rsid w:val="000A69EA"/>
    <w:rsid w:val="000B0615"/>
    <w:rsid w:val="000B22A3"/>
    <w:rsid w:val="000B4054"/>
    <w:rsid w:val="000B6770"/>
    <w:rsid w:val="000C0175"/>
    <w:rsid w:val="000C4EF6"/>
    <w:rsid w:val="000C632B"/>
    <w:rsid w:val="000D6CCE"/>
    <w:rsid w:val="000D78E2"/>
    <w:rsid w:val="000E0DA8"/>
    <w:rsid w:val="000F21FD"/>
    <w:rsid w:val="00116D54"/>
    <w:rsid w:val="00120A2D"/>
    <w:rsid w:val="001249FA"/>
    <w:rsid w:val="0012740D"/>
    <w:rsid w:val="00131CEE"/>
    <w:rsid w:val="0013661B"/>
    <w:rsid w:val="0015720D"/>
    <w:rsid w:val="00160190"/>
    <w:rsid w:val="00164E27"/>
    <w:rsid w:val="00166176"/>
    <w:rsid w:val="001665B7"/>
    <w:rsid w:val="00170D1F"/>
    <w:rsid w:val="0017571D"/>
    <w:rsid w:val="00177CF8"/>
    <w:rsid w:val="00180F9A"/>
    <w:rsid w:val="00181E6C"/>
    <w:rsid w:val="00192054"/>
    <w:rsid w:val="00192DB2"/>
    <w:rsid w:val="0019490C"/>
    <w:rsid w:val="00196023"/>
    <w:rsid w:val="001A303D"/>
    <w:rsid w:val="001A7DAD"/>
    <w:rsid w:val="001B0FA0"/>
    <w:rsid w:val="001B6C1D"/>
    <w:rsid w:val="001B7807"/>
    <w:rsid w:val="001C2E11"/>
    <w:rsid w:val="001D0107"/>
    <w:rsid w:val="001E1272"/>
    <w:rsid w:val="001E2A55"/>
    <w:rsid w:val="001F16BA"/>
    <w:rsid w:val="001F4402"/>
    <w:rsid w:val="001F6035"/>
    <w:rsid w:val="001F78F6"/>
    <w:rsid w:val="002039FE"/>
    <w:rsid w:val="00206DAD"/>
    <w:rsid w:val="00214484"/>
    <w:rsid w:val="00220A08"/>
    <w:rsid w:val="00223622"/>
    <w:rsid w:val="00231261"/>
    <w:rsid w:val="002337D9"/>
    <w:rsid w:val="002420C5"/>
    <w:rsid w:val="0025617A"/>
    <w:rsid w:val="002576E3"/>
    <w:rsid w:val="00275EC1"/>
    <w:rsid w:val="00277E44"/>
    <w:rsid w:val="002817A3"/>
    <w:rsid w:val="0028508B"/>
    <w:rsid w:val="002903ED"/>
    <w:rsid w:val="002A4909"/>
    <w:rsid w:val="002A6300"/>
    <w:rsid w:val="002B2610"/>
    <w:rsid w:val="002C266D"/>
    <w:rsid w:val="002C2DA2"/>
    <w:rsid w:val="002C52AA"/>
    <w:rsid w:val="002C6E08"/>
    <w:rsid w:val="002D493E"/>
    <w:rsid w:val="002D55BC"/>
    <w:rsid w:val="002E553F"/>
    <w:rsid w:val="002F1BF1"/>
    <w:rsid w:val="002F6323"/>
    <w:rsid w:val="002F6E78"/>
    <w:rsid w:val="00302C03"/>
    <w:rsid w:val="00322297"/>
    <w:rsid w:val="00323690"/>
    <w:rsid w:val="003322AF"/>
    <w:rsid w:val="00333EFC"/>
    <w:rsid w:val="00334FC1"/>
    <w:rsid w:val="0033630D"/>
    <w:rsid w:val="003371B5"/>
    <w:rsid w:val="00351034"/>
    <w:rsid w:val="00352F46"/>
    <w:rsid w:val="0035557D"/>
    <w:rsid w:val="003643E4"/>
    <w:rsid w:val="00365DAE"/>
    <w:rsid w:val="00370380"/>
    <w:rsid w:val="00376145"/>
    <w:rsid w:val="00384782"/>
    <w:rsid w:val="003876F3"/>
    <w:rsid w:val="003931C0"/>
    <w:rsid w:val="003939E3"/>
    <w:rsid w:val="003C3437"/>
    <w:rsid w:val="003C361E"/>
    <w:rsid w:val="003C3754"/>
    <w:rsid w:val="003D01C6"/>
    <w:rsid w:val="003D0C7D"/>
    <w:rsid w:val="003D4A7A"/>
    <w:rsid w:val="003E3825"/>
    <w:rsid w:val="003E524A"/>
    <w:rsid w:val="003E7757"/>
    <w:rsid w:val="003F44CE"/>
    <w:rsid w:val="00402055"/>
    <w:rsid w:val="00404A98"/>
    <w:rsid w:val="00411BDF"/>
    <w:rsid w:val="00421ECB"/>
    <w:rsid w:val="004242E9"/>
    <w:rsid w:val="00430D2A"/>
    <w:rsid w:val="00441263"/>
    <w:rsid w:val="00442114"/>
    <w:rsid w:val="00442F85"/>
    <w:rsid w:val="0044319F"/>
    <w:rsid w:val="004444E8"/>
    <w:rsid w:val="004508BA"/>
    <w:rsid w:val="0045336F"/>
    <w:rsid w:val="00453FD9"/>
    <w:rsid w:val="0046158E"/>
    <w:rsid w:val="00466D6C"/>
    <w:rsid w:val="00472022"/>
    <w:rsid w:val="0047520F"/>
    <w:rsid w:val="00475C22"/>
    <w:rsid w:val="00476B92"/>
    <w:rsid w:val="004900EF"/>
    <w:rsid w:val="00491953"/>
    <w:rsid w:val="004C179C"/>
    <w:rsid w:val="004C1DBF"/>
    <w:rsid w:val="004C3088"/>
    <w:rsid w:val="004C6FCC"/>
    <w:rsid w:val="004D30F8"/>
    <w:rsid w:val="004D340A"/>
    <w:rsid w:val="004D5D73"/>
    <w:rsid w:val="004D78F9"/>
    <w:rsid w:val="004E6013"/>
    <w:rsid w:val="004F0391"/>
    <w:rsid w:val="004F2DF4"/>
    <w:rsid w:val="004F5933"/>
    <w:rsid w:val="005017F3"/>
    <w:rsid w:val="005125E3"/>
    <w:rsid w:val="005133CE"/>
    <w:rsid w:val="0051642D"/>
    <w:rsid w:val="0052100B"/>
    <w:rsid w:val="00525655"/>
    <w:rsid w:val="00527F05"/>
    <w:rsid w:val="00532AF4"/>
    <w:rsid w:val="00543370"/>
    <w:rsid w:val="005532F6"/>
    <w:rsid w:val="00556454"/>
    <w:rsid w:val="00556BA1"/>
    <w:rsid w:val="005572B0"/>
    <w:rsid w:val="005658DD"/>
    <w:rsid w:val="00574762"/>
    <w:rsid w:val="00576CAB"/>
    <w:rsid w:val="00587EF8"/>
    <w:rsid w:val="005947F1"/>
    <w:rsid w:val="0059561B"/>
    <w:rsid w:val="005A1578"/>
    <w:rsid w:val="005A1F4A"/>
    <w:rsid w:val="005A5833"/>
    <w:rsid w:val="005A7AEC"/>
    <w:rsid w:val="005B3A91"/>
    <w:rsid w:val="005B5926"/>
    <w:rsid w:val="005C1195"/>
    <w:rsid w:val="005C2CE6"/>
    <w:rsid w:val="005C69E1"/>
    <w:rsid w:val="005C6F8C"/>
    <w:rsid w:val="005D0FF8"/>
    <w:rsid w:val="005D1658"/>
    <w:rsid w:val="005D22A8"/>
    <w:rsid w:val="005D3345"/>
    <w:rsid w:val="005D6BA9"/>
    <w:rsid w:val="005E1A02"/>
    <w:rsid w:val="005E6373"/>
    <w:rsid w:val="005E6A3F"/>
    <w:rsid w:val="005F7EF0"/>
    <w:rsid w:val="00614A5A"/>
    <w:rsid w:val="0061504D"/>
    <w:rsid w:val="006166B1"/>
    <w:rsid w:val="00625B86"/>
    <w:rsid w:val="006307D6"/>
    <w:rsid w:val="006310F8"/>
    <w:rsid w:val="00641A0A"/>
    <w:rsid w:val="00642096"/>
    <w:rsid w:val="00642EE1"/>
    <w:rsid w:val="006448D0"/>
    <w:rsid w:val="006454E8"/>
    <w:rsid w:val="006462FC"/>
    <w:rsid w:val="00661844"/>
    <w:rsid w:val="00661933"/>
    <w:rsid w:val="006663E5"/>
    <w:rsid w:val="00671795"/>
    <w:rsid w:val="006750E7"/>
    <w:rsid w:val="006840E8"/>
    <w:rsid w:val="0069349F"/>
    <w:rsid w:val="00695518"/>
    <w:rsid w:val="00697E32"/>
    <w:rsid w:val="006B1220"/>
    <w:rsid w:val="006D4877"/>
    <w:rsid w:val="006D68C9"/>
    <w:rsid w:val="006D7BAF"/>
    <w:rsid w:val="006E14CE"/>
    <w:rsid w:val="006E2F97"/>
    <w:rsid w:val="006F05C6"/>
    <w:rsid w:val="006F4E7B"/>
    <w:rsid w:val="007047EA"/>
    <w:rsid w:val="007072E8"/>
    <w:rsid w:val="0071143E"/>
    <w:rsid w:val="007233E5"/>
    <w:rsid w:val="00726824"/>
    <w:rsid w:val="007424C3"/>
    <w:rsid w:val="00744EC1"/>
    <w:rsid w:val="00750763"/>
    <w:rsid w:val="007557AC"/>
    <w:rsid w:val="00760E9E"/>
    <w:rsid w:val="0076191F"/>
    <w:rsid w:val="00764186"/>
    <w:rsid w:val="00764E4C"/>
    <w:rsid w:val="00766A37"/>
    <w:rsid w:val="00767CDA"/>
    <w:rsid w:val="0077316B"/>
    <w:rsid w:val="00785472"/>
    <w:rsid w:val="007869DF"/>
    <w:rsid w:val="007A116A"/>
    <w:rsid w:val="007A30EF"/>
    <w:rsid w:val="007B0B4C"/>
    <w:rsid w:val="007C1293"/>
    <w:rsid w:val="007D7D92"/>
    <w:rsid w:val="007E1249"/>
    <w:rsid w:val="007E42AD"/>
    <w:rsid w:val="007F182E"/>
    <w:rsid w:val="007F5F68"/>
    <w:rsid w:val="00801060"/>
    <w:rsid w:val="00801520"/>
    <w:rsid w:val="00802CBD"/>
    <w:rsid w:val="00803A90"/>
    <w:rsid w:val="008058FA"/>
    <w:rsid w:val="00810CA2"/>
    <w:rsid w:val="0081323B"/>
    <w:rsid w:val="00813664"/>
    <w:rsid w:val="008163F3"/>
    <w:rsid w:val="00817FBB"/>
    <w:rsid w:val="00822F77"/>
    <w:rsid w:val="00830203"/>
    <w:rsid w:val="00832408"/>
    <w:rsid w:val="00836523"/>
    <w:rsid w:val="00837A0F"/>
    <w:rsid w:val="00846B19"/>
    <w:rsid w:val="00852270"/>
    <w:rsid w:val="00864AA0"/>
    <w:rsid w:val="00871EB2"/>
    <w:rsid w:val="00873843"/>
    <w:rsid w:val="00876058"/>
    <w:rsid w:val="0088222C"/>
    <w:rsid w:val="008A1EE6"/>
    <w:rsid w:val="008B1477"/>
    <w:rsid w:val="008B6AE8"/>
    <w:rsid w:val="008B77D2"/>
    <w:rsid w:val="008C1DA4"/>
    <w:rsid w:val="008C3A83"/>
    <w:rsid w:val="008C3F12"/>
    <w:rsid w:val="008D3101"/>
    <w:rsid w:val="008E0BCA"/>
    <w:rsid w:val="008E35CC"/>
    <w:rsid w:val="008E74E0"/>
    <w:rsid w:val="008F28EA"/>
    <w:rsid w:val="008F2AF2"/>
    <w:rsid w:val="008F345E"/>
    <w:rsid w:val="0090146D"/>
    <w:rsid w:val="00901D8D"/>
    <w:rsid w:val="00902CA7"/>
    <w:rsid w:val="00906339"/>
    <w:rsid w:val="00911666"/>
    <w:rsid w:val="009145F8"/>
    <w:rsid w:val="00914A03"/>
    <w:rsid w:val="00914B08"/>
    <w:rsid w:val="00921FC1"/>
    <w:rsid w:val="009261D5"/>
    <w:rsid w:val="00932370"/>
    <w:rsid w:val="0093718A"/>
    <w:rsid w:val="0094004B"/>
    <w:rsid w:val="009439BD"/>
    <w:rsid w:val="00945CDC"/>
    <w:rsid w:val="009500A3"/>
    <w:rsid w:val="009540BB"/>
    <w:rsid w:val="00963C3B"/>
    <w:rsid w:val="00965026"/>
    <w:rsid w:val="009703B0"/>
    <w:rsid w:val="00973C4B"/>
    <w:rsid w:val="00983563"/>
    <w:rsid w:val="00991EA8"/>
    <w:rsid w:val="009B1024"/>
    <w:rsid w:val="009B4627"/>
    <w:rsid w:val="009C5058"/>
    <w:rsid w:val="009C52A1"/>
    <w:rsid w:val="009D1AB0"/>
    <w:rsid w:val="009D3A87"/>
    <w:rsid w:val="009D6B7B"/>
    <w:rsid w:val="009D7738"/>
    <w:rsid w:val="009F0A9B"/>
    <w:rsid w:val="009F7F89"/>
    <w:rsid w:val="00A03BF3"/>
    <w:rsid w:val="00A07AEE"/>
    <w:rsid w:val="00A13716"/>
    <w:rsid w:val="00A15DF2"/>
    <w:rsid w:val="00A32667"/>
    <w:rsid w:val="00A32D3E"/>
    <w:rsid w:val="00A37C91"/>
    <w:rsid w:val="00A41143"/>
    <w:rsid w:val="00A43E22"/>
    <w:rsid w:val="00A4529F"/>
    <w:rsid w:val="00A457AF"/>
    <w:rsid w:val="00A520D8"/>
    <w:rsid w:val="00A57EE4"/>
    <w:rsid w:val="00A61150"/>
    <w:rsid w:val="00A631B8"/>
    <w:rsid w:val="00A66D42"/>
    <w:rsid w:val="00A7459B"/>
    <w:rsid w:val="00A8294B"/>
    <w:rsid w:val="00A83030"/>
    <w:rsid w:val="00A84FA7"/>
    <w:rsid w:val="00A928F0"/>
    <w:rsid w:val="00AA1C3E"/>
    <w:rsid w:val="00AA7DE0"/>
    <w:rsid w:val="00AB1877"/>
    <w:rsid w:val="00AB3CA1"/>
    <w:rsid w:val="00AB7843"/>
    <w:rsid w:val="00AC1CE2"/>
    <w:rsid w:val="00AC349B"/>
    <w:rsid w:val="00AC774F"/>
    <w:rsid w:val="00AD1C70"/>
    <w:rsid w:val="00AD3618"/>
    <w:rsid w:val="00AD6119"/>
    <w:rsid w:val="00AD6900"/>
    <w:rsid w:val="00AE02FA"/>
    <w:rsid w:val="00AE0631"/>
    <w:rsid w:val="00AE2774"/>
    <w:rsid w:val="00AE3EE8"/>
    <w:rsid w:val="00AE5C2F"/>
    <w:rsid w:val="00AE6758"/>
    <w:rsid w:val="00B042C0"/>
    <w:rsid w:val="00B04E76"/>
    <w:rsid w:val="00B25824"/>
    <w:rsid w:val="00B25C97"/>
    <w:rsid w:val="00B320DA"/>
    <w:rsid w:val="00B366B4"/>
    <w:rsid w:val="00B4286E"/>
    <w:rsid w:val="00B443CE"/>
    <w:rsid w:val="00B54EBB"/>
    <w:rsid w:val="00B57346"/>
    <w:rsid w:val="00B62BD3"/>
    <w:rsid w:val="00B666AA"/>
    <w:rsid w:val="00B7100B"/>
    <w:rsid w:val="00B73524"/>
    <w:rsid w:val="00B9732F"/>
    <w:rsid w:val="00BA3BD4"/>
    <w:rsid w:val="00BB3980"/>
    <w:rsid w:val="00BC4726"/>
    <w:rsid w:val="00BD5FDB"/>
    <w:rsid w:val="00BE1A5F"/>
    <w:rsid w:val="00BE37D8"/>
    <w:rsid w:val="00C001F9"/>
    <w:rsid w:val="00C03F12"/>
    <w:rsid w:val="00C045DC"/>
    <w:rsid w:val="00C05C44"/>
    <w:rsid w:val="00C17489"/>
    <w:rsid w:val="00C17EB1"/>
    <w:rsid w:val="00C2071E"/>
    <w:rsid w:val="00C20993"/>
    <w:rsid w:val="00C23ADB"/>
    <w:rsid w:val="00C252C1"/>
    <w:rsid w:val="00C25BCC"/>
    <w:rsid w:val="00C260E3"/>
    <w:rsid w:val="00C41DC5"/>
    <w:rsid w:val="00C42ABC"/>
    <w:rsid w:val="00C50364"/>
    <w:rsid w:val="00C62FB6"/>
    <w:rsid w:val="00C80B22"/>
    <w:rsid w:val="00C81770"/>
    <w:rsid w:val="00C9095F"/>
    <w:rsid w:val="00CA15B9"/>
    <w:rsid w:val="00CA1E59"/>
    <w:rsid w:val="00CA2185"/>
    <w:rsid w:val="00CB2680"/>
    <w:rsid w:val="00CB3A4A"/>
    <w:rsid w:val="00CC15F0"/>
    <w:rsid w:val="00CC490D"/>
    <w:rsid w:val="00CC6326"/>
    <w:rsid w:val="00CD16D8"/>
    <w:rsid w:val="00CE056E"/>
    <w:rsid w:val="00CE4C66"/>
    <w:rsid w:val="00CE598D"/>
    <w:rsid w:val="00CF4AB6"/>
    <w:rsid w:val="00CF4FD0"/>
    <w:rsid w:val="00CF5644"/>
    <w:rsid w:val="00D00844"/>
    <w:rsid w:val="00D062A5"/>
    <w:rsid w:val="00D073F1"/>
    <w:rsid w:val="00D12F54"/>
    <w:rsid w:val="00D140AB"/>
    <w:rsid w:val="00D15053"/>
    <w:rsid w:val="00D17312"/>
    <w:rsid w:val="00D17DDD"/>
    <w:rsid w:val="00D21BC3"/>
    <w:rsid w:val="00D23122"/>
    <w:rsid w:val="00D2734A"/>
    <w:rsid w:val="00D32A8C"/>
    <w:rsid w:val="00D467E6"/>
    <w:rsid w:val="00D57919"/>
    <w:rsid w:val="00D73557"/>
    <w:rsid w:val="00D73CC3"/>
    <w:rsid w:val="00D82E96"/>
    <w:rsid w:val="00D84085"/>
    <w:rsid w:val="00D86AF5"/>
    <w:rsid w:val="00D87352"/>
    <w:rsid w:val="00D97587"/>
    <w:rsid w:val="00DA168D"/>
    <w:rsid w:val="00DD215D"/>
    <w:rsid w:val="00DE1561"/>
    <w:rsid w:val="00DE67DA"/>
    <w:rsid w:val="00DE76DB"/>
    <w:rsid w:val="00DF328D"/>
    <w:rsid w:val="00DF3470"/>
    <w:rsid w:val="00DF3C16"/>
    <w:rsid w:val="00DF5539"/>
    <w:rsid w:val="00E14399"/>
    <w:rsid w:val="00E24D98"/>
    <w:rsid w:val="00E2743B"/>
    <w:rsid w:val="00E316AE"/>
    <w:rsid w:val="00E32AF7"/>
    <w:rsid w:val="00E32B93"/>
    <w:rsid w:val="00E41A13"/>
    <w:rsid w:val="00E42749"/>
    <w:rsid w:val="00E444B5"/>
    <w:rsid w:val="00E53DC3"/>
    <w:rsid w:val="00E55C87"/>
    <w:rsid w:val="00E73831"/>
    <w:rsid w:val="00E86269"/>
    <w:rsid w:val="00E87A28"/>
    <w:rsid w:val="00E92DD1"/>
    <w:rsid w:val="00E97076"/>
    <w:rsid w:val="00EA621B"/>
    <w:rsid w:val="00EA6D3B"/>
    <w:rsid w:val="00EB1824"/>
    <w:rsid w:val="00EB1D3E"/>
    <w:rsid w:val="00EB22A0"/>
    <w:rsid w:val="00EC37F6"/>
    <w:rsid w:val="00EC3EBF"/>
    <w:rsid w:val="00EC6BDA"/>
    <w:rsid w:val="00ED47A2"/>
    <w:rsid w:val="00ED49DD"/>
    <w:rsid w:val="00ED74FF"/>
    <w:rsid w:val="00EE14BD"/>
    <w:rsid w:val="00EE653F"/>
    <w:rsid w:val="00EE7CA2"/>
    <w:rsid w:val="00EF3039"/>
    <w:rsid w:val="00EF3A27"/>
    <w:rsid w:val="00F13384"/>
    <w:rsid w:val="00F1677A"/>
    <w:rsid w:val="00F16C87"/>
    <w:rsid w:val="00F24392"/>
    <w:rsid w:val="00F24F40"/>
    <w:rsid w:val="00F27864"/>
    <w:rsid w:val="00F347A0"/>
    <w:rsid w:val="00F37D0C"/>
    <w:rsid w:val="00F41531"/>
    <w:rsid w:val="00F66454"/>
    <w:rsid w:val="00F83139"/>
    <w:rsid w:val="00F8502C"/>
    <w:rsid w:val="00F91DB8"/>
    <w:rsid w:val="00F94A9D"/>
    <w:rsid w:val="00F95774"/>
    <w:rsid w:val="00F96655"/>
    <w:rsid w:val="00F97DAA"/>
    <w:rsid w:val="00FA0EB2"/>
    <w:rsid w:val="00FA1939"/>
    <w:rsid w:val="00FB1178"/>
    <w:rsid w:val="00FB7DB7"/>
    <w:rsid w:val="00FD216F"/>
    <w:rsid w:val="00FE4EC9"/>
    <w:rsid w:val="00FF0F1E"/>
    <w:rsid w:val="00FF35C3"/>
    <w:rsid w:val="00FF78E1"/>
    <w:rsid w:val="10530424"/>
    <w:rsid w:val="112A54AD"/>
    <w:rsid w:val="1B81DB44"/>
    <w:rsid w:val="261247F6"/>
    <w:rsid w:val="3C8ACDB4"/>
    <w:rsid w:val="4516C153"/>
    <w:rsid w:val="4C0DC3A3"/>
    <w:rsid w:val="5324A987"/>
    <w:rsid w:val="555784BF"/>
    <w:rsid w:val="5BD34B13"/>
    <w:rsid w:val="5BDFB660"/>
    <w:rsid w:val="6980E94B"/>
    <w:rsid w:val="6CE99D1D"/>
    <w:rsid w:val="725FADAD"/>
    <w:rsid w:val="76775706"/>
    <w:rsid w:val="7EE6A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7156"/>
    <o:shapelayout v:ext="edit">
      <o:idmap v:ext="edit" data="1"/>
    </o:shapelayout>
  </w:shapeDefaults>
  <w:decimalSymbol w:val="."/>
  <w:listSeparator w:val=",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basedOn w:val="Normal"/>
    <w:next w:val="Normal"/>
    <w:qFormat/>
    <w:rsid w:val="005C2CE6"/>
    <w:rPr>
      <w:b/>
      <w:bCs/>
      <w:sz w:val="20"/>
      <w:szCs w:val="20"/>
    </w:rPr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paragraph" w:customStyle="1" w:styleId="paragraph">
    <w:name w:val="paragraph"/>
    <w:basedOn w:val="Normal"/>
    <w:rsid w:val="00CE598D"/>
    <w:pPr>
      <w:spacing w:before="100" w:beforeAutospacing="1" w:after="100" w:afterAutospacing="1"/>
    </w:pPr>
    <w:rPr>
      <w:lang w:val="en-US"/>
    </w:rPr>
  </w:style>
  <w:style w:type="character" w:customStyle="1" w:styleId="normaltextrun">
    <w:name w:val="normaltextrun"/>
    <w:basedOn w:val="DefaultParagraphFont"/>
    <w:rsid w:val="00CE598D"/>
  </w:style>
  <w:style w:type="character" w:customStyle="1" w:styleId="eop">
    <w:name w:val="eop"/>
    <w:basedOn w:val="DefaultParagraphFont"/>
    <w:rsid w:val="00CE598D"/>
  </w:style>
  <w:style w:type="character" w:customStyle="1" w:styleId="ListParagraphChar">
    <w:name w:val="List Paragraph Char"/>
    <w:link w:val="ListParagraph"/>
    <w:uiPriority w:val="34"/>
    <w:locked/>
    <w:rsid w:val="00ED47A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5D1658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1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1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0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5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3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86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1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8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19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2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3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1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66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83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3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16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6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43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0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52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52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8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52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28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6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33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63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97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1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51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29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9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4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09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9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46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84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33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20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0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63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9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39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95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59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9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63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6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8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08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59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9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04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7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39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54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02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22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8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13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1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79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38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9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7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8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5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44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57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6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29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4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17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84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70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84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74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84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09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51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0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6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5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53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0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38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7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50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67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5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5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6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1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7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5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3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84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44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2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a5aa76-4b22-43c3-9bb9-6f2fb36d90b5" xsi:nil="true"/>
    <lcf76f155ced4ddcb4097134ff3c332f xmlns="94ecd273-0abb-44cd-abc1-ea712a9f59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32AAAE-D200-48D2-8026-FD541E0DEAD0}"/>
</file>

<file path=customXml/itemProps2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C8009E-340E-4311-A2CC-23411F45A0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34CF7E-14AB-43A2-B21F-0F8332BFD441}">
  <ds:schemaRefs>
    <ds:schemaRef ds:uri="http://purl.org/dc/elements/1.1/"/>
    <ds:schemaRef ds:uri="26d8be52-d398-4af4-8c88-f8156a92ce2a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25a5aa76-4b22-43c3-9bb9-6f2fb36d90b5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15</TotalTime>
  <Pages>5</Pages>
  <Words>1407</Words>
  <Characters>8021</Characters>
  <Application>Microsoft Office Word</Application>
  <DocSecurity>0</DocSecurity>
  <Lines>66</Lines>
  <Paragraphs>18</Paragraphs>
  <ScaleCrop>false</ScaleCrop>
  <Company>European Commission</Company>
  <LinksUpToDate>false</LinksUpToDate>
  <CharactersWithSpaces>9410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CD3</cp:lastModifiedBy>
  <cp:revision>108</cp:revision>
  <cp:lastPrinted>2014-03-17T16:31:00Z</cp:lastPrinted>
  <dcterms:created xsi:type="dcterms:W3CDTF">2020-12-16T20:20:00Z</dcterms:created>
  <dcterms:modified xsi:type="dcterms:W3CDTF">2022-03-16T14:27:00Z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